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31AFC" w14:textId="01EFFFDF" w:rsidR="00992E88" w:rsidRDefault="000D4F9C" w:rsidP="000A0E63">
      <w:pPr>
        <w:pStyle w:val="Standard"/>
        <w:spacing w:before="120" w:after="120" w:line="360" w:lineRule="auto"/>
        <w:jc w:val="center"/>
        <w:rPr>
          <w:rFonts w:cs="Arial"/>
          <w:b/>
          <w:bCs/>
          <w:sz w:val="22"/>
          <w:szCs w:val="22"/>
        </w:rPr>
      </w:pPr>
      <w:r w:rsidRPr="001A4614">
        <w:rPr>
          <w:rFonts w:cs="Arial"/>
          <w:b/>
          <w:bCs/>
          <w:sz w:val="22"/>
          <w:szCs w:val="22"/>
        </w:rPr>
        <w:t>AVISO DE</w:t>
      </w:r>
      <w:r w:rsidR="00992E88">
        <w:rPr>
          <w:rFonts w:cs="Arial"/>
          <w:b/>
          <w:bCs/>
          <w:sz w:val="22"/>
          <w:szCs w:val="22"/>
        </w:rPr>
        <w:t xml:space="preserve"> CONTRATAÇÃO DIRETA</w:t>
      </w:r>
    </w:p>
    <w:p w14:paraId="6F85E41E" w14:textId="51C3B46A" w:rsidR="000D4F9C" w:rsidRPr="001A4614" w:rsidRDefault="000D4F9C" w:rsidP="000A0E63">
      <w:pPr>
        <w:pStyle w:val="Standard"/>
        <w:spacing w:before="120" w:after="120" w:line="360" w:lineRule="auto"/>
        <w:jc w:val="center"/>
        <w:rPr>
          <w:rFonts w:cs="Arial"/>
          <w:b/>
          <w:bCs/>
          <w:sz w:val="22"/>
          <w:szCs w:val="22"/>
        </w:rPr>
      </w:pPr>
      <w:r w:rsidRPr="001A4614">
        <w:rPr>
          <w:rFonts w:cs="Arial"/>
          <w:b/>
          <w:bCs/>
          <w:sz w:val="22"/>
          <w:szCs w:val="22"/>
        </w:rPr>
        <w:t xml:space="preserve">DISPENSA ELETRÔNICA Nº </w:t>
      </w:r>
      <w:r w:rsidR="00147269">
        <w:rPr>
          <w:rFonts w:cs="Arial"/>
          <w:b/>
          <w:bCs/>
          <w:sz w:val="22"/>
          <w:szCs w:val="22"/>
        </w:rPr>
        <w:t>25</w:t>
      </w:r>
      <w:r w:rsidRPr="001A4614">
        <w:rPr>
          <w:rFonts w:cs="Arial"/>
          <w:b/>
          <w:bCs/>
          <w:sz w:val="22"/>
          <w:szCs w:val="22"/>
        </w:rPr>
        <w:t>/20</w:t>
      </w:r>
      <w:r w:rsidR="009757F7">
        <w:rPr>
          <w:rFonts w:cs="Arial"/>
          <w:b/>
          <w:bCs/>
          <w:sz w:val="22"/>
          <w:szCs w:val="22"/>
        </w:rPr>
        <w:t>2</w:t>
      </w:r>
      <w:r w:rsidR="002D58BC">
        <w:rPr>
          <w:rFonts w:cs="Arial"/>
          <w:b/>
          <w:bCs/>
          <w:sz w:val="22"/>
          <w:szCs w:val="22"/>
        </w:rPr>
        <w:t>5</w:t>
      </w:r>
      <w:r w:rsidR="00147269">
        <w:rPr>
          <w:rFonts w:cs="Arial"/>
          <w:b/>
          <w:bCs/>
          <w:sz w:val="22"/>
          <w:szCs w:val="22"/>
        </w:rPr>
        <w:t xml:space="preserve"> (90025/2025)</w:t>
      </w:r>
    </w:p>
    <w:p w14:paraId="0A309271" w14:textId="37E6055D" w:rsidR="000D4F9C" w:rsidRPr="001A4614" w:rsidRDefault="000D4F9C" w:rsidP="000A0E63">
      <w:pPr>
        <w:pStyle w:val="Standard"/>
        <w:spacing w:before="120" w:after="120" w:line="360" w:lineRule="auto"/>
        <w:jc w:val="center"/>
        <w:rPr>
          <w:rFonts w:cs="Arial"/>
          <w:b/>
          <w:bCs/>
          <w:sz w:val="22"/>
          <w:szCs w:val="22"/>
        </w:rPr>
      </w:pPr>
      <w:r w:rsidRPr="001A4614">
        <w:rPr>
          <w:rFonts w:cs="Arial"/>
          <w:b/>
          <w:bCs/>
          <w:sz w:val="22"/>
          <w:szCs w:val="22"/>
        </w:rPr>
        <w:t xml:space="preserve">PGEA </w:t>
      </w:r>
      <w:r w:rsidR="0077758C" w:rsidRPr="0077758C">
        <w:rPr>
          <w:rFonts w:cs="Arial"/>
          <w:b/>
          <w:bCs/>
          <w:sz w:val="22"/>
          <w:szCs w:val="22"/>
        </w:rPr>
        <w:t>20.02.0602.0000073/2025-66</w:t>
      </w:r>
    </w:p>
    <w:p w14:paraId="4C75B304" w14:textId="77777777" w:rsidR="0077758C" w:rsidRDefault="0077758C" w:rsidP="000A0E63">
      <w:pPr>
        <w:pStyle w:val="Standard"/>
        <w:spacing w:before="120" w:after="120" w:line="360" w:lineRule="auto"/>
        <w:jc w:val="both"/>
        <w:rPr>
          <w:rFonts w:eastAsia="Arial" w:cs="Arial"/>
          <w:sz w:val="22"/>
          <w:szCs w:val="22"/>
        </w:rPr>
      </w:pPr>
    </w:p>
    <w:p w14:paraId="046EC269" w14:textId="61EFED76" w:rsidR="000D4F9C" w:rsidRPr="001A4614" w:rsidRDefault="00E36E86" w:rsidP="000A0E63">
      <w:pPr>
        <w:pStyle w:val="Standard"/>
        <w:spacing w:before="120" w:after="120" w:line="360" w:lineRule="auto"/>
        <w:jc w:val="both"/>
        <w:rPr>
          <w:rFonts w:cs="Arial"/>
          <w:color w:val="000000"/>
          <w:sz w:val="22"/>
          <w:szCs w:val="22"/>
        </w:rPr>
      </w:pPr>
      <w:r w:rsidRPr="001A4614">
        <w:rPr>
          <w:rFonts w:eastAsia="Arial" w:cs="Arial"/>
          <w:sz w:val="22"/>
          <w:szCs w:val="22"/>
        </w:rPr>
        <w:t>A</w:t>
      </w:r>
      <w:r w:rsidRPr="001A4614">
        <w:rPr>
          <w:rFonts w:eastAsia="Arial" w:cs="Arial"/>
          <w:b/>
          <w:bCs/>
          <w:sz w:val="22"/>
          <w:szCs w:val="22"/>
        </w:rPr>
        <w:t xml:space="preserve"> </w:t>
      </w:r>
      <w:r w:rsidR="000D4F9C" w:rsidRPr="001A4614">
        <w:rPr>
          <w:rFonts w:eastAsia="Arial" w:cs="Arial"/>
          <w:b/>
          <w:bCs/>
          <w:sz w:val="22"/>
          <w:szCs w:val="22"/>
        </w:rPr>
        <w:t>PROCURADORIA REGIONAL DO TRABALHO DA 6ª Região</w:t>
      </w:r>
      <w:r w:rsidRPr="001A4614">
        <w:rPr>
          <w:rFonts w:eastAsia="Arial" w:cs="Arial"/>
          <w:b/>
          <w:bCs/>
          <w:sz w:val="22"/>
          <w:szCs w:val="22"/>
        </w:rPr>
        <w:t xml:space="preserve">, </w:t>
      </w:r>
      <w:r w:rsidRPr="001A4614">
        <w:rPr>
          <w:rFonts w:eastAsia="Arial" w:cs="Arial"/>
          <w:sz w:val="22"/>
          <w:szCs w:val="22"/>
        </w:rPr>
        <w:t>CNJP nº 26.989.715/0037-13</w:t>
      </w:r>
      <w:r w:rsidR="000D4F9C" w:rsidRPr="001A4614">
        <w:rPr>
          <w:rFonts w:eastAsia="Arial" w:cs="Arial"/>
          <w:sz w:val="22"/>
          <w:szCs w:val="22"/>
        </w:rPr>
        <w:t xml:space="preserve">, com sede na Rua Conselheiro Portela, nº 531, </w:t>
      </w:r>
      <w:r w:rsidRPr="001A4614">
        <w:rPr>
          <w:rFonts w:eastAsia="Arial" w:cs="Arial"/>
          <w:sz w:val="22"/>
          <w:szCs w:val="22"/>
        </w:rPr>
        <w:t>Aflitos</w:t>
      </w:r>
      <w:r w:rsidR="000D4F9C" w:rsidRPr="001A4614">
        <w:rPr>
          <w:rFonts w:eastAsia="Arial" w:cs="Arial"/>
          <w:sz w:val="22"/>
          <w:szCs w:val="22"/>
        </w:rPr>
        <w:t>, Recife/PE – Pernambuco,</w:t>
      </w:r>
      <w:r w:rsidR="000D4F9C" w:rsidRPr="001A4614">
        <w:rPr>
          <w:rFonts w:eastAsia="Arial" w:cs="Arial"/>
          <w:color w:val="FF0000"/>
          <w:sz w:val="22"/>
          <w:szCs w:val="22"/>
        </w:rPr>
        <w:t xml:space="preserve"> </w:t>
      </w:r>
      <w:r w:rsidRPr="001A4614">
        <w:rPr>
          <w:rFonts w:eastAsia="Arial" w:cs="Arial"/>
          <w:color w:val="000000" w:themeColor="text1"/>
          <w:sz w:val="22"/>
          <w:szCs w:val="22"/>
        </w:rPr>
        <w:t xml:space="preserve">CEP: 52020-041, </w:t>
      </w:r>
      <w:r w:rsidR="000D4F9C" w:rsidRPr="001A4614">
        <w:rPr>
          <w:rFonts w:cs="Arial"/>
          <w:color w:val="000000"/>
          <w:sz w:val="22"/>
          <w:szCs w:val="22"/>
        </w:rPr>
        <w:t xml:space="preserve">por </w:t>
      </w:r>
      <w:r w:rsidRPr="001A4614">
        <w:rPr>
          <w:rFonts w:cs="Arial"/>
          <w:color w:val="000000"/>
          <w:sz w:val="22"/>
          <w:szCs w:val="22"/>
        </w:rPr>
        <w:t>intermédio</w:t>
      </w:r>
      <w:r w:rsidR="000D4F9C" w:rsidRPr="001A4614">
        <w:rPr>
          <w:rFonts w:cs="Arial"/>
          <w:color w:val="000000"/>
          <w:sz w:val="22"/>
          <w:szCs w:val="22"/>
        </w:rPr>
        <w:t xml:space="preserve"> da Seção de Licitações e Compras, </w:t>
      </w:r>
      <w:r w:rsidRPr="001A4614">
        <w:rPr>
          <w:rFonts w:cs="Arial"/>
          <w:color w:val="000000"/>
          <w:sz w:val="22"/>
          <w:szCs w:val="22"/>
        </w:rPr>
        <w:t xml:space="preserve">torna público a </w:t>
      </w:r>
      <w:r w:rsidR="000D4F9C" w:rsidRPr="001A4614">
        <w:rPr>
          <w:rFonts w:cs="Arial"/>
          <w:color w:val="000000"/>
          <w:sz w:val="22"/>
          <w:szCs w:val="22"/>
        </w:rPr>
        <w:t>realiza</w:t>
      </w:r>
      <w:r w:rsidRPr="001A4614">
        <w:rPr>
          <w:rFonts w:cs="Arial"/>
          <w:color w:val="000000"/>
          <w:sz w:val="22"/>
          <w:szCs w:val="22"/>
        </w:rPr>
        <w:t>ção de</w:t>
      </w:r>
      <w:r w:rsidR="000D4F9C" w:rsidRPr="001A4614">
        <w:rPr>
          <w:rFonts w:cs="Arial"/>
          <w:color w:val="000000"/>
          <w:sz w:val="22"/>
          <w:szCs w:val="22"/>
        </w:rPr>
        <w:t xml:space="preserve"> </w:t>
      </w:r>
      <w:r w:rsidR="000D4F9C" w:rsidRPr="001A4614">
        <w:rPr>
          <w:rFonts w:cs="Arial"/>
          <w:b/>
          <w:bCs/>
          <w:color w:val="000000"/>
          <w:sz w:val="22"/>
          <w:szCs w:val="22"/>
        </w:rPr>
        <w:t>Dispensa Eletrônica</w:t>
      </w:r>
      <w:r w:rsidR="000D4F9C" w:rsidRPr="001A4614">
        <w:rPr>
          <w:rFonts w:cs="Arial"/>
          <w:color w:val="000000"/>
          <w:sz w:val="22"/>
          <w:szCs w:val="22"/>
        </w:rPr>
        <w:t xml:space="preserve">, </w:t>
      </w:r>
      <w:r w:rsidR="000D4F9C" w:rsidRPr="001A4614">
        <w:rPr>
          <w:rFonts w:cs="Arial"/>
          <w:bCs/>
          <w:color w:val="000000"/>
          <w:sz w:val="22"/>
          <w:szCs w:val="22"/>
        </w:rPr>
        <w:t>com critério de julgamento</w:t>
      </w:r>
      <w:r w:rsidR="000D4F9C" w:rsidRPr="001A4614">
        <w:rPr>
          <w:rFonts w:cs="Arial"/>
          <w:b/>
          <w:bCs/>
          <w:color w:val="000000"/>
          <w:sz w:val="22"/>
          <w:szCs w:val="22"/>
        </w:rPr>
        <w:t xml:space="preserve"> </w:t>
      </w:r>
      <w:r w:rsidRPr="001A4614">
        <w:rPr>
          <w:rFonts w:cs="Arial"/>
          <w:b/>
          <w:bCs/>
          <w:color w:val="000000"/>
          <w:sz w:val="22"/>
          <w:szCs w:val="22"/>
        </w:rPr>
        <w:t>MENOR PREÇO</w:t>
      </w:r>
      <w:r w:rsidR="000D4F9C" w:rsidRPr="001A4614">
        <w:rPr>
          <w:rFonts w:cs="Arial"/>
          <w:b/>
          <w:bCs/>
          <w:color w:val="000000"/>
          <w:sz w:val="22"/>
          <w:szCs w:val="22"/>
        </w:rPr>
        <w:t>,</w:t>
      </w:r>
      <w:r w:rsidR="000D4F9C" w:rsidRPr="001A4614">
        <w:rPr>
          <w:rFonts w:cs="Arial"/>
          <w:b/>
          <w:bCs/>
          <w:i/>
          <w:color w:val="FF0000"/>
          <w:sz w:val="22"/>
          <w:szCs w:val="22"/>
        </w:rPr>
        <w:t xml:space="preserve"> </w:t>
      </w:r>
      <w:r w:rsidR="000D4F9C" w:rsidRPr="001A4614">
        <w:rPr>
          <w:rFonts w:cs="Arial"/>
          <w:color w:val="000000"/>
          <w:sz w:val="22"/>
          <w:szCs w:val="22"/>
        </w:rPr>
        <w:t xml:space="preserve">na hipótese do art. 75, </w:t>
      </w:r>
      <w:r w:rsidR="000D4F9C" w:rsidRPr="001A4614">
        <w:rPr>
          <w:rFonts w:cs="Arial"/>
          <w:sz w:val="22"/>
          <w:szCs w:val="22"/>
        </w:rPr>
        <w:t>inciso I,</w:t>
      </w:r>
      <w:r w:rsidR="000D4F9C" w:rsidRPr="001A4614">
        <w:rPr>
          <w:rFonts w:cs="Arial"/>
          <w:color w:val="FF0000"/>
          <w:sz w:val="22"/>
          <w:szCs w:val="22"/>
        </w:rPr>
        <w:t xml:space="preserve"> </w:t>
      </w:r>
      <w:r w:rsidR="000D4F9C" w:rsidRPr="001A4614">
        <w:rPr>
          <w:rFonts w:cs="Arial"/>
          <w:bCs/>
          <w:sz w:val="22"/>
          <w:szCs w:val="22"/>
        </w:rPr>
        <w:t xml:space="preserve">nos termos da Lei nº 14.133, de 1º de abril de 2021, e demais </w:t>
      </w:r>
      <w:r w:rsidR="000D4F9C" w:rsidRPr="001A4614">
        <w:rPr>
          <w:rFonts w:cs="Arial"/>
          <w:color w:val="000000"/>
          <w:sz w:val="22"/>
          <w:szCs w:val="22"/>
        </w:rPr>
        <w:t>legislações aplicáveis.</w:t>
      </w:r>
    </w:p>
    <w:tbl>
      <w:tblPr>
        <w:tblStyle w:val="Tabelacomgrade1"/>
        <w:tblW w:w="0" w:type="auto"/>
        <w:tblLook w:val="04A0" w:firstRow="1" w:lastRow="0" w:firstColumn="1" w:lastColumn="0" w:noHBand="0" w:noVBand="1"/>
      </w:tblPr>
      <w:tblGrid>
        <w:gridCol w:w="3397"/>
        <w:gridCol w:w="5663"/>
      </w:tblGrid>
      <w:tr w:rsidR="00E36E86" w:rsidRPr="001A4614" w14:paraId="28A1674C" w14:textId="77777777" w:rsidTr="00E36E86">
        <w:tc>
          <w:tcPr>
            <w:tcW w:w="3397" w:type="dxa"/>
            <w:shd w:val="clear" w:color="auto" w:fill="F2F2F2" w:themeFill="background1" w:themeFillShade="F2"/>
          </w:tcPr>
          <w:p w14:paraId="000A981A" w14:textId="77777777" w:rsidR="00E36E86" w:rsidRPr="001A4614" w:rsidRDefault="00E36E86" w:rsidP="000A0E63">
            <w:pPr>
              <w:suppressAutoHyphens/>
              <w:spacing w:before="120" w:after="120"/>
              <w:rPr>
                <w:rFonts w:ascii="Arial" w:hAnsi="Arial" w:cs="Arial"/>
                <w:b/>
                <w:bCs/>
                <w:sz w:val="22"/>
                <w:szCs w:val="22"/>
              </w:rPr>
            </w:pPr>
            <w:r w:rsidRPr="001A4614">
              <w:rPr>
                <w:rFonts w:ascii="Arial" w:hAnsi="Arial" w:cs="Arial"/>
                <w:b/>
                <w:bCs/>
                <w:sz w:val="22"/>
                <w:szCs w:val="22"/>
              </w:rPr>
              <w:t>Data da sessão</w:t>
            </w:r>
          </w:p>
        </w:tc>
        <w:tc>
          <w:tcPr>
            <w:tcW w:w="5663" w:type="dxa"/>
          </w:tcPr>
          <w:p w14:paraId="3179CC5A" w14:textId="16B7C29C" w:rsidR="00E36E86" w:rsidRPr="001A4614" w:rsidRDefault="00147269" w:rsidP="000A0E63">
            <w:pPr>
              <w:suppressAutoHyphens/>
              <w:spacing w:before="120" w:after="120"/>
              <w:rPr>
                <w:rFonts w:ascii="Arial" w:hAnsi="Arial" w:cs="Arial"/>
                <w:sz w:val="22"/>
                <w:szCs w:val="22"/>
              </w:rPr>
            </w:pPr>
            <w:r>
              <w:rPr>
                <w:rFonts w:ascii="Arial" w:hAnsi="Arial" w:cs="Arial"/>
                <w:color w:val="FF0000"/>
                <w:sz w:val="22"/>
                <w:szCs w:val="22"/>
              </w:rPr>
              <w:t>12/08/2025</w:t>
            </w:r>
          </w:p>
        </w:tc>
      </w:tr>
      <w:tr w:rsidR="00E36E86" w:rsidRPr="001A4614" w14:paraId="0D12C9F7" w14:textId="77777777" w:rsidTr="00E36E86">
        <w:tc>
          <w:tcPr>
            <w:tcW w:w="3397" w:type="dxa"/>
            <w:shd w:val="clear" w:color="auto" w:fill="F2F2F2" w:themeFill="background1" w:themeFillShade="F2"/>
          </w:tcPr>
          <w:p w14:paraId="5304A47A" w14:textId="77777777" w:rsidR="00E36E86" w:rsidRPr="001A4614" w:rsidRDefault="00E36E86" w:rsidP="000A0E63">
            <w:pPr>
              <w:suppressAutoHyphens/>
              <w:spacing w:before="120" w:after="120"/>
              <w:rPr>
                <w:rFonts w:ascii="Arial" w:hAnsi="Arial" w:cs="Arial"/>
                <w:b/>
                <w:bCs/>
                <w:sz w:val="22"/>
                <w:szCs w:val="22"/>
              </w:rPr>
            </w:pPr>
            <w:r w:rsidRPr="001A4614">
              <w:rPr>
                <w:rFonts w:ascii="Arial" w:hAnsi="Arial" w:cs="Arial"/>
                <w:b/>
                <w:bCs/>
                <w:sz w:val="22"/>
                <w:szCs w:val="22"/>
              </w:rPr>
              <w:t>Link</w:t>
            </w:r>
          </w:p>
        </w:tc>
        <w:bookmarkStart w:id="0" w:name="_Hlk195091246"/>
        <w:tc>
          <w:tcPr>
            <w:tcW w:w="5663" w:type="dxa"/>
          </w:tcPr>
          <w:p w14:paraId="7426BC4D" w14:textId="77777777" w:rsidR="00E36E86" w:rsidRPr="001A4614" w:rsidRDefault="00E36E86" w:rsidP="000A0E63">
            <w:pPr>
              <w:suppressAutoHyphens/>
              <w:spacing w:before="120" w:after="120"/>
              <w:rPr>
                <w:rFonts w:ascii="Arial" w:hAnsi="Arial" w:cs="Arial"/>
                <w:sz w:val="22"/>
                <w:szCs w:val="22"/>
              </w:rPr>
            </w:pPr>
            <w:r>
              <w:fldChar w:fldCharType="begin"/>
            </w:r>
            <w:r>
              <w:instrText>HYPERLINK "https://www.gov.br/compras/pt-br/"</w:instrText>
            </w:r>
            <w:r>
              <w:fldChar w:fldCharType="separate"/>
            </w:r>
            <w:r w:rsidRPr="001A4614">
              <w:rPr>
                <w:rFonts w:ascii="Arial" w:hAnsi="Arial" w:cs="Arial"/>
                <w:color w:val="0563C1" w:themeColor="hyperlink"/>
                <w:sz w:val="22"/>
                <w:szCs w:val="22"/>
                <w:u w:val="single"/>
              </w:rPr>
              <w:t>https://www.gov.br/compras/pt-br/</w:t>
            </w:r>
            <w:r>
              <w:fldChar w:fldCharType="end"/>
            </w:r>
            <w:bookmarkEnd w:id="0"/>
          </w:p>
        </w:tc>
      </w:tr>
      <w:tr w:rsidR="00E36E86" w:rsidRPr="001A4614" w14:paraId="585E816D" w14:textId="77777777" w:rsidTr="00E36E86">
        <w:tc>
          <w:tcPr>
            <w:tcW w:w="3397" w:type="dxa"/>
            <w:shd w:val="clear" w:color="auto" w:fill="F2F2F2" w:themeFill="background1" w:themeFillShade="F2"/>
          </w:tcPr>
          <w:p w14:paraId="24DAC31A" w14:textId="77777777" w:rsidR="00E36E86" w:rsidRPr="001A4614" w:rsidRDefault="00E36E86" w:rsidP="000A0E63">
            <w:pPr>
              <w:suppressAutoHyphens/>
              <w:spacing w:before="120" w:after="120"/>
              <w:rPr>
                <w:rFonts w:ascii="Arial" w:hAnsi="Arial" w:cs="Arial"/>
                <w:b/>
                <w:bCs/>
                <w:sz w:val="22"/>
                <w:szCs w:val="22"/>
              </w:rPr>
            </w:pPr>
            <w:r w:rsidRPr="001A4614">
              <w:rPr>
                <w:rFonts w:ascii="Arial" w:hAnsi="Arial" w:cs="Arial"/>
                <w:b/>
                <w:bCs/>
                <w:color w:val="000000"/>
                <w:sz w:val="22"/>
                <w:szCs w:val="22"/>
              </w:rPr>
              <w:t>Horário da Fase de Lances</w:t>
            </w:r>
          </w:p>
        </w:tc>
        <w:tc>
          <w:tcPr>
            <w:tcW w:w="5663" w:type="dxa"/>
          </w:tcPr>
          <w:p w14:paraId="777B8306" w14:textId="538AFC6A" w:rsidR="00E36E86" w:rsidRPr="001A4614" w:rsidRDefault="00E36E86" w:rsidP="000A0E63">
            <w:pPr>
              <w:suppressAutoHyphens/>
              <w:spacing w:before="120" w:after="120"/>
              <w:rPr>
                <w:rFonts w:ascii="Arial" w:hAnsi="Arial" w:cs="Arial"/>
                <w:sz w:val="22"/>
                <w:szCs w:val="22"/>
              </w:rPr>
            </w:pPr>
            <w:r w:rsidRPr="001A4614">
              <w:rPr>
                <w:rFonts w:ascii="Arial" w:hAnsi="Arial" w:cs="Arial"/>
                <w:color w:val="000000"/>
                <w:sz w:val="22"/>
                <w:szCs w:val="22"/>
              </w:rPr>
              <w:t>8:00 às 14:00</w:t>
            </w:r>
          </w:p>
        </w:tc>
      </w:tr>
    </w:tbl>
    <w:p w14:paraId="6E477B77" w14:textId="09F2FA54" w:rsidR="00C25AC5" w:rsidRPr="001A4614" w:rsidRDefault="00C25AC5"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t>OBJETO</w:t>
      </w:r>
      <w:r w:rsidR="00171E9A">
        <w:rPr>
          <w:rFonts w:ascii="Arial" w:hAnsi="Arial" w:cs="Arial"/>
          <w:sz w:val="22"/>
          <w:szCs w:val="22"/>
        </w:rPr>
        <w:t xml:space="preserve"> DA CONTRATAÇÃO DIRETA</w:t>
      </w:r>
    </w:p>
    <w:p w14:paraId="1C171882" w14:textId="1CEFF6F0" w:rsidR="000D4F9C" w:rsidRDefault="000C066C" w:rsidP="00D937F7">
      <w:pPr>
        <w:pStyle w:val="Standard"/>
        <w:numPr>
          <w:ilvl w:val="1"/>
          <w:numId w:val="6"/>
        </w:numPr>
        <w:spacing w:line="360" w:lineRule="auto"/>
        <w:ind w:left="851" w:hanging="863"/>
        <w:jc w:val="both"/>
        <w:rPr>
          <w:rFonts w:cs="Arial"/>
          <w:sz w:val="22"/>
          <w:szCs w:val="22"/>
        </w:rPr>
      </w:pPr>
      <w:r w:rsidRPr="000C066C">
        <w:rPr>
          <w:rStyle w:val="Forte"/>
          <w:rFonts w:eastAsia="Calibri" w:cs="Arial"/>
          <w:b w:val="0"/>
          <w:bCs w:val="0"/>
          <w:spacing w:val="-2"/>
          <w:sz w:val="22"/>
          <w:szCs w:val="22"/>
          <w:shd w:val="clear" w:color="auto" w:fill="FFFFFF"/>
        </w:rPr>
        <w:t xml:space="preserve">O objeto do presente procedimento é a escolha da proposta mais vantajosa para a </w:t>
      </w:r>
      <w:r w:rsidR="0077758C">
        <w:rPr>
          <w:sz w:val="22"/>
        </w:rPr>
        <w:t xml:space="preserve">contratação de empresa para a realização de </w:t>
      </w:r>
      <w:r w:rsidR="0077758C">
        <w:rPr>
          <w:b/>
          <w:sz w:val="22"/>
        </w:rPr>
        <w:t>serviços de pintura</w:t>
      </w:r>
      <w:r w:rsidR="0077758C">
        <w:rPr>
          <w:b/>
          <w:spacing w:val="-2"/>
          <w:sz w:val="22"/>
        </w:rPr>
        <w:t xml:space="preserve"> </w:t>
      </w:r>
      <w:r w:rsidR="0077758C">
        <w:rPr>
          <w:b/>
          <w:sz w:val="22"/>
        </w:rPr>
        <w:t>interna no</w:t>
      </w:r>
      <w:r w:rsidR="0077758C">
        <w:rPr>
          <w:b/>
          <w:spacing w:val="-2"/>
          <w:sz w:val="22"/>
        </w:rPr>
        <w:t xml:space="preserve"> </w:t>
      </w:r>
      <w:r w:rsidR="0077758C">
        <w:rPr>
          <w:b/>
          <w:sz w:val="22"/>
        </w:rPr>
        <w:t>imóvel da Procuradoria do</w:t>
      </w:r>
      <w:r w:rsidR="0077758C">
        <w:rPr>
          <w:b/>
          <w:spacing w:val="-2"/>
          <w:sz w:val="22"/>
        </w:rPr>
        <w:t xml:space="preserve"> </w:t>
      </w:r>
      <w:r w:rsidR="0077758C">
        <w:rPr>
          <w:b/>
          <w:sz w:val="22"/>
        </w:rPr>
        <w:t>Trabalho no Município de Caruaru/PE</w:t>
      </w:r>
      <w:r w:rsidR="0077758C">
        <w:rPr>
          <w:sz w:val="22"/>
        </w:rPr>
        <w:t>, unidade da Procuradoria Regional do Trabalho da 6ª Região, localizado na Rua Saldanha Marinho, nº 375, Maurício de Nassau, Caruaru/PE, CEP 55012-740</w:t>
      </w:r>
      <w:r w:rsidR="000D4F9C" w:rsidRPr="001A4614">
        <w:rPr>
          <w:rFonts w:cs="Arial"/>
          <w:color w:val="000000" w:themeColor="text1"/>
          <w:sz w:val="22"/>
          <w:szCs w:val="22"/>
        </w:rPr>
        <w:t xml:space="preserve">, conforme </w:t>
      </w:r>
      <w:r w:rsidR="000D4F9C" w:rsidRPr="001A4614">
        <w:rPr>
          <w:rFonts w:cs="Arial"/>
          <w:sz w:val="22"/>
          <w:szCs w:val="22"/>
        </w:rPr>
        <w:t>condições, quantidades e especificações estabelecidas neste Aviso de Contratação Direta e seus anexos.</w:t>
      </w:r>
    </w:p>
    <w:p w14:paraId="4C044A68" w14:textId="54DD8D66" w:rsidR="005610A1" w:rsidRDefault="005610A1" w:rsidP="00D937F7">
      <w:pPr>
        <w:pStyle w:val="Standard"/>
        <w:numPr>
          <w:ilvl w:val="1"/>
          <w:numId w:val="6"/>
        </w:numPr>
        <w:spacing w:line="360" w:lineRule="auto"/>
        <w:ind w:left="851" w:hanging="863"/>
        <w:jc w:val="both"/>
        <w:rPr>
          <w:rFonts w:cs="Arial"/>
          <w:sz w:val="22"/>
          <w:szCs w:val="22"/>
        </w:rPr>
      </w:pPr>
      <w:r w:rsidRPr="005610A1">
        <w:rPr>
          <w:rFonts w:cs="Arial"/>
          <w:sz w:val="22"/>
          <w:szCs w:val="22"/>
        </w:rPr>
        <w:t xml:space="preserve">O objeto aqui especificado tem a natureza de </w:t>
      </w:r>
      <w:r w:rsidRPr="005610A1">
        <w:rPr>
          <w:rFonts w:cs="Arial"/>
          <w:b/>
          <w:bCs/>
          <w:sz w:val="22"/>
          <w:szCs w:val="22"/>
        </w:rPr>
        <w:t>serviço comum de engenharia</w:t>
      </w:r>
      <w:r w:rsidRPr="005610A1">
        <w:rPr>
          <w:rFonts w:cs="Arial"/>
          <w:sz w:val="22"/>
          <w:szCs w:val="22"/>
        </w:rPr>
        <w:t>, já que se trata de serviço que tem por objeto ações de manutenção de bens imóveis, com preservação das características originais dos bens, nos termos previstos na alínea “a” do inciso XXI do artigo 6º da Lei nº 14.133/2021.</w:t>
      </w:r>
    </w:p>
    <w:p w14:paraId="716B9A53" w14:textId="1DDD409B" w:rsidR="009861C0" w:rsidRDefault="00A517B2" w:rsidP="00D937F7">
      <w:pPr>
        <w:pStyle w:val="Standard"/>
        <w:numPr>
          <w:ilvl w:val="1"/>
          <w:numId w:val="6"/>
        </w:numPr>
        <w:spacing w:line="360" w:lineRule="auto"/>
        <w:ind w:left="851" w:hanging="863"/>
        <w:jc w:val="both"/>
        <w:rPr>
          <w:rFonts w:cs="Arial"/>
          <w:sz w:val="22"/>
          <w:szCs w:val="22"/>
        </w:rPr>
      </w:pPr>
      <w:r w:rsidRPr="00A517B2">
        <w:rPr>
          <w:rFonts w:cs="Arial"/>
          <w:sz w:val="22"/>
          <w:szCs w:val="22"/>
        </w:rPr>
        <w:t xml:space="preserve">A contratação será em </w:t>
      </w:r>
      <w:r w:rsidRPr="00A517B2">
        <w:rPr>
          <w:rFonts w:cs="Arial"/>
          <w:b/>
          <w:bCs/>
          <w:sz w:val="22"/>
          <w:szCs w:val="22"/>
        </w:rPr>
        <w:t>item único</w:t>
      </w:r>
      <w:r w:rsidR="009A3D5E" w:rsidRPr="001A4614">
        <w:rPr>
          <w:rFonts w:cs="Arial"/>
          <w:sz w:val="22"/>
          <w:szCs w:val="22"/>
        </w:rPr>
        <w:t>.</w:t>
      </w:r>
    </w:p>
    <w:p w14:paraId="260F6B13" w14:textId="7BEE06F6" w:rsidR="00BD12B0" w:rsidRPr="00147269" w:rsidRDefault="000C066C" w:rsidP="00D937F7">
      <w:pPr>
        <w:pStyle w:val="Standard"/>
        <w:numPr>
          <w:ilvl w:val="1"/>
          <w:numId w:val="6"/>
        </w:numPr>
        <w:spacing w:line="360" w:lineRule="auto"/>
        <w:ind w:left="851" w:hanging="863"/>
        <w:jc w:val="both"/>
        <w:rPr>
          <w:rFonts w:cs="Arial"/>
          <w:sz w:val="22"/>
          <w:szCs w:val="22"/>
        </w:rPr>
      </w:pPr>
      <w:r w:rsidRPr="000C066C">
        <w:rPr>
          <w:rFonts w:cs="Arial"/>
          <w:sz w:val="22"/>
          <w:szCs w:val="22"/>
        </w:rPr>
        <w:t xml:space="preserve">O critério de julgamento adotado será o </w:t>
      </w:r>
      <w:r w:rsidRPr="000C066C">
        <w:rPr>
          <w:rFonts w:cs="Arial"/>
          <w:b/>
          <w:bCs/>
          <w:sz w:val="22"/>
          <w:szCs w:val="22"/>
        </w:rPr>
        <w:t>menor preço</w:t>
      </w:r>
      <w:r w:rsidRPr="000C066C">
        <w:rPr>
          <w:rFonts w:cs="Arial"/>
          <w:sz w:val="22"/>
          <w:szCs w:val="22"/>
        </w:rPr>
        <w:t xml:space="preserve">, observadas as exigências contidas </w:t>
      </w:r>
      <w:r w:rsidRPr="00147269">
        <w:rPr>
          <w:rFonts w:cs="Arial"/>
          <w:sz w:val="22"/>
          <w:szCs w:val="22"/>
        </w:rPr>
        <w:t>neste Aviso de Contratação Direta e seus Anexos quanto às especificações do objeto.</w:t>
      </w:r>
    </w:p>
    <w:p w14:paraId="4309EFB4" w14:textId="2A74DC14" w:rsidR="009A3D5E" w:rsidRPr="00147269" w:rsidRDefault="00E36415" w:rsidP="00D937F7">
      <w:pPr>
        <w:pStyle w:val="Standard"/>
        <w:numPr>
          <w:ilvl w:val="1"/>
          <w:numId w:val="6"/>
        </w:numPr>
        <w:spacing w:line="360" w:lineRule="auto"/>
        <w:ind w:left="851" w:hanging="863"/>
        <w:jc w:val="both"/>
        <w:rPr>
          <w:rFonts w:cs="Arial"/>
          <w:sz w:val="22"/>
          <w:szCs w:val="22"/>
        </w:rPr>
      </w:pPr>
      <w:r w:rsidRPr="00147269">
        <w:rPr>
          <w:rFonts w:cs="Arial"/>
          <w:sz w:val="22"/>
          <w:szCs w:val="22"/>
        </w:rPr>
        <w:t xml:space="preserve">Em caso de divergência entre as especificações técnicas do objeto descritas no Sistema SIASG do portal Compras Governamentais e as descritas neste Aviso e seus anexos, prevalecerão </w:t>
      </w:r>
      <w:r w:rsidRPr="00147269">
        <w:rPr>
          <w:rFonts w:cs="Arial"/>
          <w:b/>
          <w:bCs/>
          <w:sz w:val="22"/>
          <w:szCs w:val="22"/>
        </w:rPr>
        <w:t>estas.</w:t>
      </w:r>
    </w:p>
    <w:p w14:paraId="5EE1E7F4" w14:textId="459558AF"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lastRenderedPageBreak/>
        <w:t>PARTICIPAÇÃO NA DISPENSA ELETRÔNICA</w:t>
      </w:r>
    </w:p>
    <w:p w14:paraId="6594A899" w14:textId="77777777" w:rsidR="00C25AC5" w:rsidRPr="001A4614" w:rsidRDefault="00C25AC5" w:rsidP="00D937F7">
      <w:pPr>
        <w:pStyle w:val="PargrafodaLista"/>
        <w:numPr>
          <w:ilvl w:val="0"/>
          <w:numId w:val="6"/>
        </w:numPr>
        <w:suppressAutoHyphens/>
        <w:autoSpaceDN w:val="0"/>
        <w:contextualSpacing w:val="0"/>
        <w:textAlignment w:val="baseline"/>
        <w:rPr>
          <w:rFonts w:ascii="Arial" w:hAnsi="Arial" w:cs="Arial"/>
          <w:vanish/>
          <w:kern w:val="3"/>
          <w:sz w:val="22"/>
          <w:szCs w:val="22"/>
        </w:rPr>
      </w:pPr>
    </w:p>
    <w:p w14:paraId="76444CFA" w14:textId="745F7715" w:rsidR="000D4F9C" w:rsidRPr="001A4614" w:rsidRDefault="006022B5" w:rsidP="00D937F7">
      <w:pPr>
        <w:pStyle w:val="Standard"/>
        <w:numPr>
          <w:ilvl w:val="1"/>
          <w:numId w:val="6"/>
        </w:numPr>
        <w:spacing w:line="360" w:lineRule="auto"/>
        <w:ind w:left="851" w:hanging="863"/>
        <w:jc w:val="both"/>
        <w:rPr>
          <w:rFonts w:cs="Arial"/>
          <w:sz w:val="22"/>
          <w:szCs w:val="22"/>
        </w:rPr>
      </w:pPr>
      <w:r w:rsidRPr="006022B5">
        <w:rPr>
          <w:rFonts w:cs="Arial"/>
          <w:sz w:val="22"/>
          <w:szCs w:val="22"/>
        </w:rPr>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t>
      </w:r>
      <w:r w:rsidRPr="006022B5">
        <w:rPr>
          <w:rFonts w:cs="Arial"/>
          <w:color w:val="0563C1" w:themeColor="hyperlink"/>
          <w:sz w:val="22"/>
          <w:szCs w:val="22"/>
          <w:u w:val="single"/>
        </w:rPr>
        <w:t>https://www.gov.br/compras/pt-br/</w:t>
      </w:r>
      <w:r w:rsidR="000D4F9C" w:rsidRPr="001A4614">
        <w:rPr>
          <w:rFonts w:cs="Arial"/>
          <w:sz w:val="22"/>
          <w:szCs w:val="22"/>
        </w:rPr>
        <w:t>.</w:t>
      </w:r>
    </w:p>
    <w:p w14:paraId="56632DD4" w14:textId="1AF30C14" w:rsidR="006022B5" w:rsidRDefault="006022B5" w:rsidP="00D937F7">
      <w:pPr>
        <w:pStyle w:val="Standard"/>
        <w:numPr>
          <w:ilvl w:val="2"/>
          <w:numId w:val="6"/>
        </w:numPr>
        <w:spacing w:line="360" w:lineRule="auto"/>
        <w:ind w:left="1134" w:hanging="851"/>
        <w:jc w:val="both"/>
        <w:rPr>
          <w:rFonts w:cs="Arial"/>
          <w:sz w:val="22"/>
          <w:szCs w:val="22"/>
        </w:rPr>
      </w:pPr>
      <w:r w:rsidRPr="006022B5">
        <w:rPr>
          <w:rFonts w:cs="Arial"/>
          <w:sz w:val="22"/>
          <w:szCs w:val="22"/>
        </w:rPr>
        <w:t xml:space="preserve">O procedimento será divulgado no Compras.gov.br e no </w:t>
      </w:r>
      <w:r w:rsidRPr="006022B5">
        <w:rPr>
          <w:rFonts w:cs="Arial"/>
          <w:color w:val="0563C1" w:themeColor="hyperlink"/>
          <w:sz w:val="22"/>
          <w:szCs w:val="22"/>
          <w:u w:val="single"/>
        </w:rPr>
        <w:t>Portal Nacional de Contratações Públicas - PNCP</w:t>
      </w:r>
      <w:r w:rsidRPr="006022B5">
        <w:rPr>
          <w:rFonts w:cs="Arial"/>
          <w:sz w:val="22"/>
          <w:szCs w:val="22"/>
        </w:rPr>
        <w:t>, e encaminhado automaticamente aos fornecedores registrados no Sistema de Registro Cadastral Unificado - SICAF, por mensagem eletrônica, na correspondente linha de fornecimento que pretende atender</w:t>
      </w:r>
    </w:p>
    <w:p w14:paraId="51807A9E" w14:textId="7DA41316" w:rsidR="006022B5" w:rsidRDefault="006022B5" w:rsidP="00D937F7">
      <w:pPr>
        <w:pStyle w:val="Standard"/>
        <w:numPr>
          <w:ilvl w:val="2"/>
          <w:numId w:val="6"/>
        </w:numPr>
        <w:spacing w:line="360" w:lineRule="auto"/>
        <w:ind w:left="1134" w:hanging="851"/>
        <w:jc w:val="both"/>
        <w:rPr>
          <w:rFonts w:cs="Arial"/>
          <w:sz w:val="22"/>
          <w:szCs w:val="22"/>
        </w:rPr>
      </w:pPr>
      <w:r w:rsidRPr="006022B5">
        <w:rPr>
          <w:rFonts w:cs="Arial"/>
          <w:sz w:val="22"/>
          <w:szCs w:val="22"/>
        </w:rPr>
        <w:t xml:space="preserve">O Compras.gov.br poderá ser acessado pela web ou pelo </w:t>
      </w:r>
      <w:r w:rsidRPr="006022B5">
        <w:rPr>
          <w:rFonts w:cs="Arial"/>
          <w:color w:val="0563C1" w:themeColor="hyperlink"/>
          <w:sz w:val="22"/>
          <w:szCs w:val="22"/>
          <w:u w:val="single"/>
        </w:rPr>
        <w:t>aplicativo Compras.gov.br</w:t>
      </w:r>
      <w:r w:rsidRPr="006022B5">
        <w:rPr>
          <w:rFonts w:cs="Arial"/>
          <w:sz w:val="22"/>
          <w:szCs w:val="22"/>
        </w:rPr>
        <w:t>.</w:t>
      </w:r>
    </w:p>
    <w:p w14:paraId="72CEE145" w14:textId="0C55F0E8"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O fornecedor é o responsável por qualquer transação efetuada diretamente ou por seu representante no Sistema de Dispensa Eletrônica, não cabendo ao provedor do Sistema ou a este órgão a responsabilidade por eventuais danos decorrentes de uso indevido da senha, ainda que por terceiros não autorizados.</w:t>
      </w:r>
    </w:p>
    <w:p w14:paraId="05A50D4E"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Não poderão participar desta dispensa os fornecedores:</w:t>
      </w:r>
    </w:p>
    <w:p w14:paraId="27FC18EB" w14:textId="4C5BD8F3" w:rsidR="000D4F9C" w:rsidRPr="001A4614" w:rsidRDefault="000A0E63"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ue não atendam às condições deste Aviso de Contratação Direta e seu(s) anexo(s);</w:t>
      </w:r>
    </w:p>
    <w:p w14:paraId="0D54AFF6" w14:textId="3991E648" w:rsidR="000D4F9C" w:rsidRPr="001A4614" w:rsidRDefault="000A0E63"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E</w:t>
      </w:r>
      <w:r w:rsidR="000D4F9C" w:rsidRPr="001A4614">
        <w:rPr>
          <w:rFonts w:cs="Arial"/>
          <w:sz w:val="22"/>
          <w:szCs w:val="22"/>
        </w:rPr>
        <w:t>strangeiros que não tenham representação legal no Brasil com poderes expressos para receber citação e responder administrativa ou judicialmente;</w:t>
      </w:r>
    </w:p>
    <w:p w14:paraId="04EF39E0" w14:textId="77DB6660" w:rsidR="000D4F9C" w:rsidRPr="001A4614" w:rsidRDefault="000A0E63"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ue se enquadrem nas seguintes vedações:</w:t>
      </w:r>
    </w:p>
    <w:p w14:paraId="688C011E" w14:textId="74B53565"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sz w:val="22"/>
          <w:szCs w:val="22"/>
        </w:rPr>
        <w:t>A</w:t>
      </w:r>
      <w:r w:rsidR="000D4F9C" w:rsidRPr="001A4614">
        <w:rPr>
          <w:rFonts w:cs="Arial"/>
          <w:sz w:val="22"/>
          <w:szCs w:val="22"/>
        </w:rPr>
        <w:t>utor do anteprojeto, do projeto básico ou do projeto executivo, pessoa física ou jurídica, quando a contratação versar sobre obra, serviços ou fornecimento de bens a ele relacionados;</w:t>
      </w:r>
    </w:p>
    <w:p w14:paraId="5E13C552" w14:textId="159C0839"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sz w:val="22"/>
          <w:szCs w:val="22"/>
        </w:rPr>
        <w:t>E</w:t>
      </w:r>
      <w:r w:rsidR="000D4F9C" w:rsidRPr="001A4614">
        <w:rPr>
          <w:rFonts w:cs="Arial"/>
          <w:sz w:val="22"/>
          <w:szCs w:val="22"/>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785CA6F" w14:textId="39E85091"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sz w:val="22"/>
          <w:szCs w:val="22"/>
        </w:rPr>
        <w:t>P</w:t>
      </w:r>
      <w:r w:rsidR="000D4F9C" w:rsidRPr="001A4614">
        <w:rPr>
          <w:rFonts w:cs="Arial"/>
          <w:sz w:val="22"/>
          <w:szCs w:val="22"/>
        </w:rPr>
        <w:t>essoa física ou jurídica que se encontre, ao tempo da contratação, impossibilitada de contratar em decorrência de sanção que lhe foi imposta;</w:t>
      </w:r>
    </w:p>
    <w:p w14:paraId="22B3D087" w14:textId="42199965"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sz w:val="22"/>
          <w:szCs w:val="22"/>
        </w:rPr>
        <w:t>A</w:t>
      </w:r>
      <w:r w:rsidR="000D4F9C" w:rsidRPr="001A4614">
        <w:rPr>
          <w:rFonts w:cs="Arial"/>
          <w:sz w:val="22"/>
          <w:szCs w:val="22"/>
        </w:rPr>
        <w:t>quele que mantenha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w:t>
      </w:r>
    </w:p>
    <w:p w14:paraId="67539A77" w14:textId="0D660FBB"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color w:val="000000"/>
          <w:sz w:val="22"/>
          <w:szCs w:val="22"/>
        </w:rPr>
        <w:lastRenderedPageBreak/>
        <w:t>E</w:t>
      </w:r>
      <w:r w:rsidR="000D4F9C" w:rsidRPr="001A4614">
        <w:rPr>
          <w:rFonts w:cs="Arial"/>
          <w:color w:val="000000"/>
          <w:sz w:val="22"/>
          <w:szCs w:val="22"/>
        </w:rPr>
        <w:t>mpresas controladoras, controladas ou coligadas, nos termos da </w:t>
      </w:r>
      <w:hyperlink r:id="rId11" w:history="1">
        <w:r w:rsidR="000D4F9C" w:rsidRPr="001A4614">
          <w:rPr>
            <w:rFonts w:eastAsia="Calibri" w:cs="Arial"/>
            <w:sz w:val="22"/>
            <w:szCs w:val="22"/>
          </w:rPr>
          <w:t>Lei nº 6.404, de 15 de dezembro de 1976</w:t>
        </w:r>
      </w:hyperlink>
      <w:r w:rsidR="000D4F9C" w:rsidRPr="001A4614">
        <w:rPr>
          <w:rFonts w:cs="Arial"/>
          <w:color w:val="000000"/>
          <w:sz w:val="22"/>
          <w:szCs w:val="22"/>
        </w:rPr>
        <w:t>, concorrendo entre si;</w:t>
      </w:r>
    </w:p>
    <w:p w14:paraId="0D59B5C1" w14:textId="731E697E" w:rsidR="000D4F9C" w:rsidRPr="001A4614" w:rsidRDefault="000A0E63" w:rsidP="00D937F7">
      <w:pPr>
        <w:pStyle w:val="Standard"/>
        <w:numPr>
          <w:ilvl w:val="3"/>
          <w:numId w:val="6"/>
        </w:numPr>
        <w:spacing w:line="360" w:lineRule="auto"/>
        <w:ind w:left="1418" w:hanging="851"/>
        <w:jc w:val="both"/>
        <w:rPr>
          <w:rFonts w:cs="Arial"/>
          <w:sz w:val="22"/>
          <w:szCs w:val="22"/>
        </w:rPr>
      </w:pPr>
      <w:r w:rsidRPr="001A4614">
        <w:rPr>
          <w:rFonts w:cs="Arial"/>
          <w:sz w:val="22"/>
          <w:szCs w:val="22"/>
        </w:rPr>
        <w:t>P</w:t>
      </w:r>
      <w:r w:rsidR="000D4F9C" w:rsidRPr="001A4614">
        <w:rPr>
          <w:rFonts w:cs="Arial"/>
          <w:sz w:val="22"/>
          <w:szCs w:val="22"/>
        </w:rPr>
        <w:t>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B93967">
        <w:rPr>
          <w:rFonts w:cs="Arial"/>
          <w:sz w:val="22"/>
          <w:szCs w:val="22"/>
        </w:rPr>
        <w:t>.</w:t>
      </w:r>
    </w:p>
    <w:p w14:paraId="459E5D84" w14:textId="77777777" w:rsidR="000D4F9C" w:rsidRPr="001A4614" w:rsidRDefault="000D4F9C" w:rsidP="00D937F7">
      <w:pPr>
        <w:pStyle w:val="Standard"/>
        <w:numPr>
          <w:ilvl w:val="4"/>
          <w:numId w:val="6"/>
        </w:numPr>
        <w:spacing w:line="360" w:lineRule="auto"/>
        <w:ind w:left="1985" w:hanging="1134"/>
        <w:jc w:val="both"/>
        <w:rPr>
          <w:rFonts w:cs="Arial"/>
          <w:sz w:val="22"/>
          <w:szCs w:val="22"/>
        </w:rPr>
      </w:pPr>
      <w:r w:rsidRPr="001A4614">
        <w:rPr>
          <w:rFonts w:cs="Arial"/>
          <w:sz w:val="22"/>
          <w:szCs w:val="22"/>
        </w:rPr>
        <w:t>Equiparam-se aos autores do projeto as empresas integrantes do mesmo grupo econômico;</w:t>
      </w:r>
    </w:p>
    <w:p w14:paraId="677677D4" w14:textId="18B583A3" w:rsidR="000D4F9C" w:rsidRPr="001A4614" w:rsidRDefault="000A0E63" w:rsidP="00D937F7">
      <w:pPr>
        <w:pStyle w:val="Standard"/>
        <w:numPr>
          <w:ilvl w:val="4"/>
          <w:numId w:val="6"/>
        </w:numPr>
        <w:spacing w:line="360" w:lineRule="auto"/>
        <w:ind w:left="1985" w:hanging="1134"/>
        <w:jc w:val="both"/>
        <w:rPr>
          <w:rFonts w:cs="Arial"/>
          <w:sz w:val="22"/>
          <w:szCs w:val="22"/>
        </w:rPr>
      </w:pPr>
      <w:r w:rsidRPr="001A4614">
        <w:rPr>
          <w:rFonts w:cs="Arial"/>
          <w:sz w:val="22"/>
          <w:szCs w:val="22"/>
        </w:rPr>
        <w:t>A</w:t>
      </w:r>
      <w:r w:rsidR="000D4F9C" w:rsidRPr="001A4614">
        <w:rPr>
          <w:rFonts w:cs="Arial"/>
          <w:sz w:val="22"/>
          <w:szCs w:val="22"/>
        </w:rPr>
        <w:t xml:space="preserve">plica-se o disposto na alínea </w:t>
      </w:r>
      <w:r w:rsidRPr="001A4614">
        <w:rPr>
          <w:rFonts w:cs="Arial"/>
          <w:sz w:val="22"/>
          <w:szCs w:val="22"/>
        </w:rPr>
        <w:t>2.2.3.3.</w:t>
      </w:r>
      <w:r w:rsidR="000D4F9C" w:rsidRPr="001A4614">
        <w:rPr>
          <w:rFonts w:cs="Arial"/>
          <w:sz w:val="22"/>
          <w:szCs w:val="22"/>
        </w:rPr>
        <w:t xml:space="preserv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6DFE8EA" w14:textId="72462511" w:rsidR="000D4F9C" w:rsidRPr="001A4614" w:rsidRDefault="000A0E63"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O</w:t>
      </w:r>
      <w:r w:rsidR="000D4F9C" w:rsidRPr="001A4614">
        <w:rPr>
          <w:rFonts w:cs="Arial"/>
          <w:sz w:val="22"/>
          <w:szCs w:val="22"/>
        </w:rPr>
        <w:t>rganizações da Sociedade Civil de Interesse Público - OSCIP, atuando nessa condição (Acórdão nº 746/2014-TCU-Plenário); e</w:t>
      </w:r>
    </w:p>
    <w:p w14:paraId="16F73E3D" w14:textId="139E9C03" w:rsidR="000D4F9C" w:rsidRDefault="000A0E63" w:rsidP="00D937F7">
      <w:pPr>
        <w:pStyle w:val="Standard"/>
        <w:numPr>
          <w:ilvl w:val="2"/>
          <w:numId w:val="6"/>
        </w:numPr>
        <w:spacing w:line="360" w:lineRule="auto"/>
        <w:ind w:left="1134" w:hanging="851"/>
        <w:jc w:val="both"/>
        <w:rPr>
          <w:rFonts w:cs="Arial"/>
          <w:sz w:val="22"/>
          <w:szCs w:val="22"/>
        </w:rPr>
      </w:pPr>
      <w:bookmarkStart w:id="1" w:name="_Hlk519667815"/>
      <w:r w:rsidRPr="001A4614">
        <w:rPr>
          <w:rFonts w:cs="Arial"/>
          <w:sz w:val="22"/>
          <w:szCs w:val="22"/>
        </w:rPr>
        <w:t>S</w:t>
      </w:r>
      <w:r w:rsidR="000D4F9C" w:rsidRPr="001A4614">
        <w:rPr>
          <w:rFonts w:cs="Arial"/>
          <w:sz w:val="22"/>
          <w:szCs w:val="22"/>
        </w:rPr>
        <w:t>ociedades cooperativas</w:t>
      </w:r>
      <w:r w:rsidRPr="001A4614">
        <w:rPr>
          <w:rFonts w:cs="Arial"/>
          <w:sz w:val="22"/>
          <w:szCs w:val="22"/>
        </w:rPr>
        <w:t>.</w:t>
      </w:r>
    </w:p>
    <w:p w14:paraId="46F159F8" w14:textId="2BA0547B" w:rsidR="006022B5" w:rsidRPr="001A4614" w:rsidRDefault="006022B5" w:rsidP="00D937F7">
      <w:pPr>
        <w:pStyle w:val="Standard"/>
        <w:numPr>
          <w:ilvl w:val="1"/>
          <w:numId w:val="6"/>
        </w:numPr>
        <w:spacing w:line="360" w:lineRule="auto"/>
        <w:ind w:left="851" w:hanging="863"/>
        <w:jc w:val="both"/>
        <w:rPr>
          <w:rFonts w:cs="Arial"/>
          <w:sz w:val="22"/>
          <w:szCs w:val="22"/>
        </w:rPr>
      </w:pPr>
      <w:r w:rsidRPr="006022B5">
        <w:rPr>
          <w:rFonts w:cs="Arial"/>
          <w:sz w:val="22"/>
          <w:szCs w:val="22"/>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6022B5">
        <w:rPr>
          <w:rFonts w:cs="Arial"/>
          <w:color w:val="0563C1" w:themeColor="hyperlink"/>
          <w:sz w:val="22"/>
          <w:szCs w:val="22"/>
          <w:u w:val="single"/>
        </w:rPr>
        <w:t>§ 1º do art. 9º da Lei n.º 14.133, de 2021</w:t>
      </w:r>
      <w:r w:rsidRPr="006022B5">
        <w:rPr>
          <w:rFonts w:cs="Arial"/>
          <w:sz w:val="22"/>
          <w:szCs w:val="22"/>
        </w:rPr>
        <w:t>.</w:t>
      </w:r>
    </w:p>
    <w:bookmarkEnd w:id="1"/>
    <w:p w14:paraId="2652C018" w14:textId="77777777"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pacing w:val="-6"/>
          <w:sz w:val="22"/>
          <w:szCs w:val="22"/>
        </w:rPr>
      </w:pPr>
      <w:r w:rsidRPr="001A4614">
        <w:rPr>
          <w:rFonts w:ascii="Arial" w:hAnsi="Arial" w:cs="Arial"/>
          <w:spacing w:val="-6"/>
          <w:sz w:val="22"/>
          <w:szCs w:val="22"/>
        </w:rPr>
        <w:t>INGRESSO NA DISPENSA ELETRÔNICA E CADASTRAMENTO DA PROPOSTA INICIAL</w:t>
      </w:r>
    </w:p>
    <w:p w14:paraId="0789A895" w14:textId="77777777" w:rsidR="000A0E63" w:rsidRPr="001A4614" w:rsidRDefault="000A0E63" w:rsidP="00D937F7">
      <w:pPr>
        <w:pStyle w:val="PargrafodaLista"/>
        <w:numPr>
          <w:ilvl w:val="0"/>
          <w:numId w:val="3"/>
        </w:numPr>
        <w:suppressAutoHyphens/>
        <w:autoSpaceDN w:val="0"/>
        <w:contextualSpacing w:val="0"/>
        <w:textAlignment w:val="baseline"/>
        <w:rPr>
          <w:rFonts w:ascii="Arial" w:hAnsi="Arial" w:cs="Arial"/>
          <w:vanish/>
          <w:kern w:val="3"/>
          <w:sz w:val="22"/>
          <w:szCs w:val="22"/>
        </w:rPr>
      </w:pPr>
    </w:p>
    <w:p w14:paraId="0ECAE470" w14:textId="77777777" w:rsidR="000A0E63" w:rsidRPr="001A4614" w:rsidRDefault="000A0E63" w:rsidP="00D937F7">
      <w:pPr>
        <w:pStyle w:val="PargrafodaLista"/>
        <w:numPr>
          <w:ilvl w:val="0"/>
          <w:numId w:val="3"/>
        </w:numPr>
        <w:suppressAutoHyphens/>
        <w:autoSpaceDN w:val="0"/>
        <w:contextualSpacing w:val="0"/>
        <w:textAlignment w:val="baseline"/>
        <w:rPr>
          <w:rFonts w:ascii="Arial" w:hAnsi="Arial" w:cs="Arial"/>
          <w:vanish/>
          <w:kern w:val="3"/>
          <w:sz w:val="22"/>
          <w:szCs w:val="22"/>
        </w:rPr>
      </w:pPr>
    </w:p>
    <w:p w14:paraId="591FC970" w14:textId="77777777" w:rsidR="000A0E63" w:rsidRPr="001A4614" w:rsidRDefault="000A0E63" w:rsidP="00D937F7">
      <w:pPr>
        <w:pStyle w:val="PargrafodaLista"/>
        <w:numPr>
          <w:ilvl w:val="0"/>
          <w:numId w:val="3"/>
        </w:numPr>
        <w:suppressAutoHyphens/>
        <w:autoSpaceDN w:val="0"/>
        <w:contextualSpacing w:val="0"/>
        <w:textAlignment w:val="baseline"/>
        <w:rPr>
          <w:rFonts w:ascii="Arial" w:hAnsi="Arial" w:cs="Arial"/>
          <w:vanish/>
          <w:kern w:val="3"/>
          <w:sz w:val="22"/>
          <w:szCs w:val="22"/>
        </w:rPr>
      </w:pPr>
    </w:p>
    <w:p w14:paraId="69C1D0C6" w14:textId="77777777" w:rsidR="000A0E63" w:rsidRPr="001A4614" w:rsidRDefault="000A0E63" w:rsidP="00D937F7">
      <w:pPr>
        <w:pStyle w:val="PargrafodaLista"/>
        <w:numPr>
          <w:ilvl w:val="0"/>
          <w:numId w:val="6"/>
        </w:numPr>
        <w:suppressAutoHyphens/>
        <w:autoSpaceDN w:val="0"/>
        <w:contextualSpacing w:val="0"/>
        <w:textAlignment w:val="baseline"/>
        <w:rPr>
          <w:rFonts w:ascii="Arial" w:hAnsi="Arial" w:cs="Arial"/>
          <w:vanish/>
          <w:kern w:val="3"/>
          <w:sz w:val="22"/>
          <w:szCs w:val="22"/>
        </w:rPr>
      </w:pPr>
    </w:p>
    <w:p w14:paraId="4FA02D3D" w14:textId="2D113001" w:rsidR="000D4F9C" w:rsidRPr="001A4614" w:rsidRDefault="000D4F9C" w:rsidP="00D937F7">
      <w:pPr>
        <w:pStyle w:val="Standard"/>
        <w:numPr>
          <w:ilvl w:val="1"/>
          <w:numId w:val="6"/>
        </w:numPr>
        <w:spacing w:line="360" w:lineRule="auto"/>
        <w:ind w:left="851" w:hanging="862"/>
        <w:jc w:val="both"/>
        <w:rPr>
          <w:rFonts w:cs="Arial"/>
          <w:sz w:val="22"/>
          <w:szCs w:val="22"/>
        </w:rPr>
      </w:pPr>
      <w:r w:rsidRPr="001A4614">
        <w:rPr>
          <w:rFonts w:cs="Arial"/>
          <w:sz w:val="22"/>
          <w:szCs w:val="22"/>
        </w:rPr>
        <w:t xml:space="preserve">O ingresso do fornecedor na disputa da dispensa eletrônica </w:t>
      </w:r>
      <w:r w:rsidR="00F40BA4">
        <w:rPr>
          <w:rFonts w:cs="Arial"/>
          <w:sz w:val="22"/>
          <w:szCs w:val="22"/>
        </w:rPr>
        <w:t>ocorre</w:t>
      </w:r>
      <w:r w:rsidRPr="001A4614">
        <w:rPr>
          <w:rFonts w:cs="Arial"/>
          <w:sz w:val="22"/>
          <w:szCs w:val="22"/>
        </w:rPr>
        <w:t>rá com o cadastramento de sua proposta inicial, na forma deste item.</w:t>
      </w:r>
    </w:p>
    <w:p w14:paraId="4EF452CD"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B134F61"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 xml:space="preserve">Todas as especificações do </w:t>
      </w:r>
      <w:r w:rsidRPr="001A4614">
        <w:rPr>
          <w:rFonts w:cs="Arial"/>
          <w:color w:val="000000"/>
          <w:sz w:val="22"/>
          <w:szCs w:val="22"/>
        </w:rPr>
        <w:t>objeto</w:t>
      </w:r>
      <w:r w:rsidRPr="001A4614">
        <w:rPr>
          <w:rFonts w:cs="Arial"/>
          <w:sz w:val="22"/>
          <w:szCs w:val="22"/>
        </w:rPr>
        <w:t xml:space="preserve"> contidas na proposta, em especial o preço, vinculam a Contratada.</w:t>
      </w:r>
    </w:p>
    <w:p w14:paraId="5ED92C1B" w14:textId="0549A635"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 xml:space="preserve">Nos valores propostos estarão inclusos todos os custos operacionais, encargos previdenciários, trabalhistas, tributários, comerciais e quaisquer outros que incidam direta ou indiretamente </w:t>
      </w:r>
      <w:r w:rsidR="00F40BA4">
        <w:rPr>
          <w:rFonts w:cs="Arial"/>
          <w:sz w:val="22"/>
          <w:szCs w:val="22"/>
        </w:rPr>
        <w:t>na execução do objeto</w:t>
      </w:r>
      <w:r w:rsidRPr="001A4614">
        <w:rPr>
          <w:rFonts w:cs="Arial"/>
          <w:sz w:val="22"/>
          <w:szCs w:val="22"/>
        </w:rPr>
        <w:t>.</w:t>
      </w:r>
    </w:p>
    <w:p w14:paraId="0A038AB0" w14:textId="1A0E8A4A" w:rsidR="002F44EF" w:rsidRDefault="002F44EF" w:rsidP="00D937F7">
      <w:pPr>
        <w:pStyle w:val="Standard"/>
        <w:numPr>
          <w:ilvl w:val="2"/>
          <w:numId w:val="6"/>
        </w:numPr>
        <w:spacing w:line="360" w:lineRule="auto"/>
        <w:ind w:left="1134" w:hanging="851"/>
        <w:jc w:val="both"/>
        <w:rPr>
          <w:rFonts w:cs="Arial"/>
          <w:sz w:val="22"/>
          <w:szCs w:val="22"/>
        </w:rPr>
      </w:pPr>
      <w:r w:rsidRPr="002F44EF">
        <w:rPr>
          <w:rFonts w:cs="Arial"/>
          <w:sz w:val="22"/>
          <w:szCs w:val="22"/>
        </w:rPr>
        <w:lastRenderedPageBreak/>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cs="Arial"/>
          <w:sz w:val="22"/>
          <w:szCs w:val="22"/>
        </w:rPr>
        <w:t>.</w:t>
      </w:r>
    </w:p>
    <w:p w14:paraId="4C7DE8FD" w14:textId="351BE3EB"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p>
    <w:p w14:paraId="674530E0" w14:textId="77777777" w:rsidR="00F40BA4" w:rsidRPr="00F40BA4" w:rsidRDefault="00F40BA4" w:rsidP="00D937F7">
      <w:pPr>
        <w:pStyle w:val="Standard"/>
        <w:numPr>
          <w:ilvl w:val="1"/>
          <w:numId w:val="6"/>
        </w:numPr>
        <w:spacing w:line="360" w:lineRule="auto"/>
        <w:ind w:left="851" w:hanging="863"/>
        <w:jc w:val="both"/>
        <w:rPr>
          <w:rFonts w:cs="Arial"/>
          <w:sz w:val="22"/>
          <w:szCs w:val="22"/>
        </w:rPr>
      </w:pPr>
      <w:r w:rsidRPr="00F40BA4">
        <w:rPr>
          <w:rFonts w:cs="Arial"/>
          <w:sz w:val="22"/>
          <w:szCs w:val="22"/>
        </w:rPr>
        <w:t xml:space="preserve">Se o regime tributário da empresa implicar o recolhimento de tributos em percentuais variáveis, a cotação adequada será aquela correspondente à média dos efetivos recolhimentos da empresa nos últimos doze meses. </w:t>
      </w:r>
    </w:p>
    <w:p w14:paraId="6470F4EA" w14:textId="77777777" w:rsidR="00F40BA4" w:rsidRPr="00F40BA4" w:rsidRDefault="00F40BA4" w:rsidP="00D937F7">
      <w:pPr>
        <w:pStyle w:val="Standard"/>
        <w:numPr>
          <w:ilvl w:val="1"/>
          <w:numId w:val="6"/>
        </w:numPr>
        <w:spacing w:line="360" w:lineRule="auto"/>
        <w:ind w:left="851" w:hanging="863"/>
        <w:jc w:val="both"/>
        <w:rPr>
          <w:rFonts w:cs="Arial"/>
          <w:sz w:val="22"/>
          <w:szCs w:val="22"/>
        </w:rPr>
      </w:pPr>
      <w:r w:rsidRPr="00F40BA4">
        <w:rPr>
          <w:rFonts w:cs="Arial"/>
          <w:sz w:val="22"/>
          <w:szCs w:val="22"/>
        </w:rPr>
        <w:t>Independentemente do percentual do tributo que constar da planilha, no pagamento serão retidos na fonte os percentuais estabelecidos pela legislação vigente.</w:t>
      </w:r>
    </w:p>
    <w:p w14:paraId="1560224E" w14:textId="083C094E"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 xml:space="preserve">A apresentação das propostas implica obrigatoriedade do cumprimento das disposições nelas contidas, em conformidade com o que dispõe o </w:t>
      </w:r>
      <w:r w:rsidRPr="001A4614">
        <w:rPr>
          <w:rFonts w:cs="Arial"/>
          <w:iCs/>
          <w:sz w:val="22"/>
          <w:szCs w:val="22"/>
        </w:rPr>
        <w:t>Termo de Referência</w:t>
      </w:r>
      <w:r w:rsidRPr="001A4614">
        <w:rPr>
          <w:rFonts w:cs="Arial"/>
          <w:sz w:val="22"/>
          <w:szCs w:val="22"/>
        </w:rPr>
        <w:t>, assumindo o proponente</w:t>
      </w:r>
      <w:r w:rsidR="00FE3DCC" w:rsidRPr="001A4614">
        <w:rPr>
          <w:rFonts w:cs="Arial"/>
          <w:sz w:val="22"/>
          <w:szCs w:val="22"/>
        </w:rPr>
        <w:t xml:space="preserve">, </w:t>
      </w:r>
      <w:r w:rsidR="00FE3DCC" w:rsidRPr="001A4614">
        <w:rPr>
          <w:rFonts w:cs="Arial"/>
          <w:b/>
          <w:bCs/>
          <w:sz w:val="22"/>
          <w:szCs w:val="22"/>
        </w:rPr>
        <w:t>quando aplicável,</w:t>
      </w:r>
      <w:r w:rsidRPr="001A4614">
        <w:rPr>
          <w:rFonts w:cs="Arial"/>
          <w:sz w:val="22"/>
          <w:szCs w:val="22"/>
        </w:rPr>
        <w:t xml:space="preserv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8F481FA" w14:textId="03DB440A" w:rsidR="00F40BA4" w:rsidRPr="00A94ED5" w:rsidRDefault="00F40BA4" w:rsidP="00D937F7">
      <w:pPr>
        <w:pStyle w:val="Standard"/>
        <w:numPr>
          <w:ilvl w:val="1"/>
          <w:numId w:val="6"/>
        </w:numPr>
        <w:spacing w:line="360" w:lineRule="auto"/>
        <w:ind w:left="851" w:hanging="863"/>
        <w:jc w:val="both"/>
        <w:rPr>
          <w:rFonts w:cs="Arial"/>
          <w:b/>
          <w:bCs/>
          <w:sz w:val="22"/>
          <w:szCs w:val="22"/>
        </w:rPr>
      </w:pPr>
      <w:r w:rsidRPr="00A94ED5">
        <w:rPr>
          <w:rFonts w:cs="Arial"/>
          <w:b/>
          <w:bCs/>
          <w:sz w:val="22"/>
          <w:szCs w:val="22"/>
        </w:rPr>
        <w:t>O prazo de validade da proposta não será inferior a 60 (sessenta) dias, a contar da data de sua apresentação.</w:t>
      </w:r>
    </w:p>
    <w:p w14:paraId="0CA48099"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color w:val="000000"/>
          <w:sz w:val="22"/>
          <w:szCs w:val="22"/>
        </w:rPr>
        <w:t xml:space="preserve">No cadastramento da </w:t>
      </w:r>
      <w:r w:rsidRPr="001A4614">
        <w:rPr>
          <w:rFonts w:cs="Arial"/>
          <w:sz w:val="22"/>
          <w:szCs w:val="22"/>
        </w:rPr>
        <w:t>proposta</w:t>
      </w:r>
      <w:r w:rsidRPr="001A4614">
        <w:rPr>
          <w:rFonts w:cs="Arial"/>
          <w:color w:val="000000"/>
          <w:sz w:val="22"/>
          <w:szCs w:val="22"/>
        </w:rPr>
        <w:t xml:space="preserve"> inicial, o fornecedor deverá, também, assinalar “sim” ou “não” em campo </w:t>
      </w:r>
      <w:r w:rsidRPr="001A4614">
        <w:rPr>
          <w:rFonts w:cs="Arial"/>
          <w:sz w:val="22"/>
          <w:szCs w:val="22"/>
        </w:rPr>
        <w:t>próprio</w:t>
      </w:r>
      <w:r w:rsidRPr="001A4614">
        <w:rPr>
          <w:rFonts w:cs="Arial"/>
          <w:color w:val="000000"/>
          <w:sz w:val="22"/>
          <w:szCs w:val="22"/>
        </w:rPr>
        <w:t xml:space="preserve"> do sistema eletrônico, às seguintes declarações:</w:t>
      </w:r>
    </w:p>
    <w:p w14:paraId="1DE61C7D" w14:textId="25C8209C" w:rsidR="000D4F9C" w:rsidRPr="001A4614" w:rsidRDefault="00FE3DC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ue inexistem fatos impeditivos para sua habilitação no certame, ciente da obrigatoriedade de declarar ocorrências posteriores;</w:t>
      </w:r>
    </w:p>
    <w:p w14:paraId="1283A29A" w14:textId="5981FD12" w:rsidR="000D4F9C" w:rsidRPr="001A4614" w:rsidRDefault="00FE3DC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ue está ciente e concorda com as condições contidas no Aviso de Contratação Direta e seus anexos;</w:t>
      </w:r>
    </w:p>
    <w:p w14:paraId="5F01A949" w14:textId="7B3FD4E6" w:rsidR="000D4F9C" w:rsidRPr="001A4614" w:rsidRDefault="00FE3DC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 xml:space="preserve">ue </w:t>
      </w:r>
      <w:r w:rsidR="00AE0E81" w:rsidRPr="00AE0E81">
        <w:rPr>
          <w:rFonts w:cs="Arial"/>
          <w:sz w:val="22"/>
          <w:szCs w:val="22"/>
        </w:rPr>
        <w:t xml:space="preserve">se responsabiliza </w:t>
      </w:r>
      <w:r w:rsidR="000D4F9C" w:rsidRPr="001A4614">
        <w:rPr>
          <w:rFonts w:cs="Arial"/>
          <w:sz w:val="22"/>
          <w:szCs w:val="22"/>
        </w:rPr>
        <w:t>pelas transações que forem efetuadas no sistema, assumindo</w:t>
      </w:r>
      <w:r w:rsidR="00AE0E81">
        <w:rPr>
          <w:rFonts w:cs="Arial"/>
          <w:sz w:val="22"/>
          <w:szCs w:val="22"/>
        </w:rPr>
        <w:t>-as</w:t>
      </w:r>
      <w:r w:rsidR="000D4F9C" w:rsidRPr="001A4614">
        <w:rPr>
          <w:rFonts w:cs="Arial"/>
          <w:sz w:val="22"/>
          <w:szCs w:val="22"/>
        </w:rPr>
        <w:t xml:space="preserve"> como firmes e verdadeiras;</w:t>
      </w:r>
    </w:p>
    <w:p w14:paraId="5DC85053" w14:textId="76636900" w:rsidR="000D4F9C" w:rsidRPr="001A4614" w:rsidRDefault="00FE3DC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ue cumpre as exigências de reserva de cargos para pessoa com deficiência e para reabilitado da Previdência Social, de que trata o art. 93 da Lei nº 8.213/1991.</w:t>
      </w:r>
    </w:p>
    <w:p w14:paraId="68BE7530" w14:textId="76ADE286" w:rsidR="000D4F9C" w:rsidRPr="001A4614" w:rsidRDefault="00FE3DC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Q</w:t>
      </w:r>
      <w:r w:rsidR="000D4F9C" w:rsidRPr="001A4614">
        <w:rPr>
          <w:rFonts w:cs="Arial"/>
          <w:sz w:val="22"/>
          <w:szCs w:val="22"/>
        </w:rPr>
        <w:t>ue não emprega menor de 18 anos em trabalho noturno, perigoso ou insalubre e não emprega menor de 16 anos, salvo menor, a partir de 14 anos, na condição de aprendiz, nos termos do artigo 7°, XXXIII, da Constituição;</w:t>
      </w:r>
    </w:p>
    <w:p w14:paraId="07D833C2" w14:textId="22E784D8" w:rsidR="00324ECE" w:rsidRPr="00147269" w:rsidRDefault="00324ECE" w:rsidP="00D937F7">
      <w:pPr>
        <w:pStyle w:val="Standard"/>
        <w:numPr>
          <w:ilvl w:val="1"/>
          <w:numId w:val="6"/>
        </w:numPr>
        <w:spacing w:line="360" w:lineRule="auto"/>
        <w:ind w:left="851" w:hanging="863"/>
        <w:jc w:val="both"/>
        <w:rPr>
          <w:rFonts w:cs="Arial"/>
          <w:sz w:val="22"/>
          <w:szCs w:val="22"/>
        </w:rPr>
      </w:pPr>
      <w:r w:rsidRPr="00147269">
        <w:rPr>
          <w:rFonts w:cs="Arial"/>
          <w:sz w:val="22"/>
          <w:szCs w:val="22"/>
        </w:rPr>
        <w:lastRenderedPageBreak/>
        <w:t xml:space="preserve">O </w:t>
      </w:r>
      <w:r w:rsidR="00282171" w:rsidRPr="00147269">
        <w:rPr>
          <w:rFonts w:cs="Arial"/>
          <w:sz w:val="22"/>
          <w:szCs w:val="22"/>
        </w:rPr>
        <w:t>fornecedor</w:t>
      </w:r>
      <w:r w:rsidRPr="00147269">
        <w:rPr>
          <w:rFonts w:cs="Arial"/>
          <w:sz w:val="22"/>
          <w:szCs w:val="22"/>
        </w:rPr>
        <w:t xml:space="preserve"> enquadrado como microempresa, empresa de pequeno porte ou sociedade cooperativa deverá declarar, ainda, em campo próprio do sistema, que cumpre os requisitos estabelecidos no art. 3° da Lei Complementar nº 123, de 2006, estando apto a usufruir do tratamento favorecido estabelecido em seus </w:t>
      </w:r>
      <w:proofErr w:type="spellStart"/>
      <w:r w:rsidRPr="00147269">
        <w:rPr>
          <w:rFonts w:cs="Arial"/>
          <w:sz w:val="22"/>
          <w:szCs w:val="22"/>
        </w:rPr>
        <w:t>arts</w:t>
      </w:r>
      <w:proofErr w:type="spellEnd"/>
      <w:r w:rsidRPr="00147269">
        <w:rPr>
          <w:rFonts w:cs="Arial"/>
          <w:sz w:val="22"/>
          <w:szCs w:val="22"/>
        </w:rPr>
        <w:t>. 42 a 49, observado o disposto nos §§ 1º ao 3º do art. 4º da Lei nº 14.133, de 2021.</w:t>
      </w:r>
    </w:p>
    <w:p w14:paraId="1B940647" w14:textId="77777777"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t>FASE DE LANCES</w:t>
      </w:r>
    </w:p>
    <w:p w14:paraId="5B40DDF7" w14:textId="77777777" w:rsidR="00C5101E" w:rsidRPr="001A4614" w:rsidRDefault="00C5101E" w:rsidP="00D937F7">
      <w:pPr>
        <w:pStyle w:val="PargrafodaLista"/>
        <w:numPr>
          <w:ilvl w:val="0"/>
          <w:numId w:val="6"/>
        </w:numPr>
        <w:suppressAutoHyphens/>
        <w:autoSpaceDN w:val="0"/>
        <w:contextualSpacing w:val="0"/>
        <w:textAlignment w:val="baseline"/>
        <w:rPr>
          <w:rFonts w:ascii="Arial" w:hAnsi="Arial" w:cs="Arial"/>
          <w:vanish/>
          <w:color w:val="000000"/>
          <w:kern w:val="3"/>
          <w:sz w:val="22"/>
          <w:szCs w:val="22"/>
          <w:lang w:eastAsia="en-US"/>
        </w:rPr>
      </w:pPr>
    </w:p>
    <w:p w14:paraId="52D4E8BB" w14:textId="1FE268B3"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color w:val="000000"/>
          <w:sz w:val="22"/>
          <w:szCs w:val="22"/>
          <w:lang w:eastAsia="en-US"/>
        </w:rPr>
        <w:t>A partir da data</w:t>
      </w:r>
      <w:r w:rsidR="00324ECE" w:rsidRPr="001A4614">
        <w:rPr>
          <w:rFonts w:cs="Arial"/>
          <w:color w:val="000000"/>
          <w:sz w:val="22"/>
          <w:szCs w:val="22"/>
          <w:lang w:eastAsia="en-US"/>
        </w:rPr>
        <w:t xml:space="preserve"> e horário</w:t>
      </w:r>
      <w:r w:rsidRPr="001A4614">
        <w:rPr>
          <w:rFonts w:cs="Arial"/>
          <w:color w:val="000000"/>
          <w:sz w:val="22"/>
          <w:szCs w:val="22"/>
          <w:lang w:eastAsia="en-US"/>
        </w:rPr>
        <w:t xml:space="preserve"> estabelecid</w:t>
      </w:r>
      <w:r w:rsidR="00324ECE" w:rsidRPr="001A4614">
        <w:rPr>
          <w:rFonts w:cs="Arial"/>
          <w:color w:val="000000"/>
          <w:sz w:val="22"/>
          <w:szCs w:val="22"/>
          <w:lang w:eastAsia="en-US"/>
        </w:rPr>
        <w:t>os</w:t>
      </w:r>
      <w:r w:rsidRPr="001A4614">
        <w:rPr>
          <w:rFonts w:cs="Arial"/>
          <w:color w:val="000000"/>
          <w:sz w:val="22"/>
          <w:szCs w:val="22"/>
          <w:lang w:eastAsia="en-US"/>
        </w:rPr>
        <w:t xml:space="preserve"> neste </w:t>
      </w:r>
      <w:r w:rsidRPr="001A4614">
        <w:rPr>
          <w:rFonts w:cs="Arial"/>
          <w:b/>
          <w:bCs/>
          <w:color w:val="000000"/>
          <w:sz w:val="22"/>
          <w:szCs w:val="22"/>
          <w:lang w:eastAsia="en-US"/>
        </w:rPr>
        <w:t>Aviso de Contratação Direta</w:t>
      </w:r>
      <w:r w:rsidRPr="001A4614">
        <w:rPr>
          <w:rFonts w:cs="Arial"/>
          <w:color w:val="000000"/>
          <w:sz w:val="22"/>
          <w:szCs w:val="22"/>
          <w:lang w:eastAsia="en-US"/>
        </w:rPr>
        <w:t xml:space="preserve">, a sessão pública será automaticamente </w:t>
      </w:r>
      <w:r w:rsidRPr="001A4614">
        <w:rPr>
          <w:rFonts w:cs="Arial"/>
          <w:sz w:val="22"/>
          <w:szCs w:val="22"/>
        </w:rPr>
        <w:t>aberta</w:t>
      </w:r>
      <w:r w:rsidRPr="001A4614">
        <w:rPr>
          <w:rFonts w:cs="Arial"/>
          <w:color w:val="000000"/>
          <w:sz w:val="22"/>
          <w:szCs w:val="22"/>
          <w:lang w:eastAsia="en-US"/>
        </w:rPr>
        <w:t xml:space="preserve"> pelo sistema para o envio de lances públicos e sucessivos, </w:t>
      </w:r>
      <w:r w:rsidRPr="001A4614">
        <w:rPr>
          <w:rFonts w:cs="Arial"/>
          <w:bCs/>
          <w:sz w:val="22"/>
          <w:szCs w:val="22"/>
          <w:lang w:eastAsia="en-US"/>
        </w:rPr>
        <w:t>exclusivamente por meio do sistema eletrônico</w:t>
      </w:r>
      <w:r w:rsidRPr="001A4614">
        <w:rPr>
          <w:rFonts w:cs="Arial"/>
          <w:sz w:val="22"/>
          <w:szCs w:val="22"/>
          <w:lang w:eastAsia="en-US"/>
        </w:rPr>
        <w:t xml:space="preserve">, </w:t>
      </w:r>
      <w:r w:rsidRPr="001A4614">
        <w:rPr>
          <w:rFonts w:cs="Arial"/>
          <w:color w:val="000000"/>
          <w:sz w:val="22"/>
          <w:szCs w:val="22"/>
          <w:lang w:eastAsia="en-US"/>
        </w:rPr>
        <w:t xml:space="preserve">sendo encerrado no horário de finalização de lances também já previsto neste </w:t>
      </w:r>
      <w:r w:rsidR="00324ECE" w:rsidRPr="001A4614">
        <w:rPr>
          <w:rFonts w:cs="Arial"/>
          <w:color w:val="000000"/>
          <w:sz w:val="22"/>
          <w:szCs w:val="22"/>
          <w:lang w:eastAsia="en-US"/>
        </w:rPr>
        <w:t>A</w:t>
      </w:r>
      <w:r w:rsidRPr="001A4614">
        <w:rPr>
          <w:rFonts w:cs="Arial"/>
          <w:color w:val="000000"/>
          <w:sz w:val="22"/>
          <w:szCs w:val="22"/>
          <w:lang w:eastAsia="en-US"/>
        </w:rPr>
        <w:t>viso.</w:t>
      </w:r>
    </w:p>
    <w:p w14:paraId="4CF13226"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 xml:space="preserve">Iniciada a etapa competitiva, os fornecedores deverão encaminhar lances exclusivamente por meio de sistema </w:t>
      </w:r>
      <w:r w:rsidRPr="001A4614">
        <w:rPr>
          <w:rFonts w:cs="Arial"/>
          <w:bCs/>
          <w:sz w:val="22"/>
          <w:szCs w:val="22"/>
          <w:lang w:eastAsia="en-US"/>
        </w:rPr>
        <w:t>eletrônico</w:t>
      </w:r>
      <w:r w:rsidRPr="001A4614">
        <w:rPr>
          <w:rFonts w:cs="Arial"/>
          <w:sz w:val="22"/>
          <w:szCs w:val="22"/>
        </w:rPr>
        <w:t>, sendo imediatamente informados do seu recebimento e do valor consignado no registro.</w:t>
      </w:r>
    </w:p>
    <w:p w14:paraId="5C1DC6A7" w14:textId="0E22E4D0"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 xml:space="preserve">O lance deverá ser ofertado pelo </w:t>
      </w:r>
      <w:r w:rsidR="00D61AB5">
        <w:rPr>
          <w:rFonts w:cs="Arial"/>
          <w:b/>
          <w:bCs/>
          <w:sz w:val="22"/>
          <w:szCs w:val="22"/>
        </w:rPr>
        <w:t>valor unitário do</w:t>
      </w:r>
      <w:r w:rsidRPr="001A4614">
        <w:rPr>
          <w:rFonts w:cs="Arial"/>
          <w:b/>
          <w:bCs/>
          <w:sz w:val="22"/>
          <w:szCs w:val="22"/>
        </w:rPr>
        <w:t xml:space="preserve"> item</w:t>
      </w:r>
      <w:r w:rsidRPr="001A4614">
        <w:rPr>
          <w:rFonts w:cs="Arial"/>
          <w:i/>
          <w:iCs/>
          <w:color w:val="FF0000"/>
          <w:sz w:val="22"/>
          <w:szCs w:val="22"/>
        </w:rPr>
        <w:t>.</w:t>
      </w:r>
    </w:p>
    <w:p w14:paraId="2869F62B"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O fornecedor somente poderá oferecer valor inferior ou maior percentual de desconto em relação ao último lance por ele ofertado e registrado pelo sistema.</w:t>
      </w:r>
    </w:p>
    <w:p w14:paraId="04159E86" w14:textId="77777777"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C6F386C" w14:textId="6FE460D4"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 xml:space="preserve">O </w:t>
      </w:r>
      <w:r w:rsidRPr="001A4614">
        <w:rPr>
          <w:rFonts w:cs="Arial"/>
          <w:b/>
          <w:bCs/>
          <w:sz w:val="22"/>
          <w:szCs w:val="22"/>
        </w:rPr>
        <w:t xml:space="preserve">intervalo mínimo de diferença </w:t>
      </w:r>
      <w:r w:rsidRPr="001A4614">
        <w:rPr>
          <w:rFonts w:cs="Arial"/>
          <w:sz w:val="22"/>
          <w:szCs w:val="22"/>
        </w:rPr>
        <w:t>de valores ou percentuais entre os lances, que incidirá tanto em relação aos lances intermediários quanto em relação ao que cobrir a melhor oferta é de</w:t>
      </w:r>
      <w:r w:rsidRPr="001A4614">
        <w:rPr>
          <w:rFonts w:cs="Arial"/>
          <w:i/>
          <w:iCs/>
          <w:sz w:val="22"/>
          <w:szCs w:val="22"/>
        </w:rPr>
        <w:t xml:space="preserve"> </w:t>
      </w:r>
      <w:r w:rsidR="00C5101E" w:rsidRPr="001A4614">
        <w:rPr>
          <w:rFonts w:cs="Arial"/>
          <w:b/>
          <w:bCs/>
          <w:sz w:val="22"/>
          <w:szCs w:val="22"/>
        </w:rPr>
        <w:t xml:space="preserve">R$ </w:t>
      </w:r>
      <w:r w:rsidR="0077758C">
        <w:rPr>
          <w:rFonts w:cs="Arial"/>
          <w:b/>
          <w:bCs/>
          <w:sz w:val="22"/>
          <w:szCs w:val="22"/>
        </w:rPr>
        <w:t>1</w:t>
      </w:r>
      <w:r w:rsidR="002F44EF">
        <w:rPr>
          <w:rFonts w:cs="Arial"/>
          <w:b/>
          <w:bCs/>
          <w:sz w:val="22"/>
          <w:szCs w:val="22"/>
        </w:rPr>
        <w:t>,00</w:t>
      </w:r>
      <w:r w:rsidRPr="001A4614">
        <w:rPr>
          <w:rFonts w:cs="Arial"/>
          <w:b/>
          <w:bCs/>
          <w:sz w:val="22"/>
          <w:szCs w:val="22"/>
        </w:rPr>
        <w:t xml:space="preserve"> (</w:t>
      </w:r>
      <w:r w:rsidR="0077758C">
        <w:rPr>
          <w:rFonts w:cs="Arial"/>
          <w:b/>
          <w:bCs/>
          <w:sz w:val="22"/>
          <w:szCs w:val="22"/>
        </w:rPr>
        <w:t xml:space="preserve">um </w:t>
      </w:r>
      <w:r w:rsidR="00D61AB5">
        <w:rPr>
          <w:rFonts w:cs="Arial"/>
          <w:b/>
          <w:bCs/>
          <w:sz w:val="22"/>
          <w:szCs w:val="22"/>
        </w:rPr>
        <w:t>rea</w:t>
      </w:r>
      <w:r w:rsidR="0077758C">
        <w:rPr>
          <w:rFonts w:cs="Arial"/>
          <w:b/>
          <w:bCs/>
          <w:sz w:val="22"/>
          <w:szCs w:val="22"/>
        </w:rPr>
        <w:t>l</w:t>
      </w:r>
      <w:r w:rsidRPr="001A4614">
        <w:rPr>
          <w:rFonts w:cs="Arial"/>
          <w:b/>
          <w:bCs/>
          <w:sz w:val="22"/>
          <w:szCs w:val="22"/>
        </w:rPr>
        <w:t>)</w:t>
      </w:r>
      <w:r w:rsidRPr="001A4614">
        <w:rPr>
          <w:rFonts w:cs="Arial"/>
          <w:sz w:val="22"/>
          <w:szCs w:val="22"/>
        </w:rPr>
        <w:t>.</w:t>
      </w:r>
    </w:p>
    <w:p w14:paraId="61D4547C"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Havendo lances iguais ao menor já ofertado, prevalecerá aquele que for recebido e registrado primeiro no sistema.</w:t>
      </w:r>
    </w:p>
    <w:p w14:paraId="29B9FD4D"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Caso o fornecedor não apresente lances, concorrerá com o valor de sua proposta.</w:t>
      </w:r>
    </w:p>
    <w:p w14:paraId="5F374E29"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Durante o procedimento, os fornecedores serão informados, em tempo real, do valor do menor lance registrado, vedada a identificação do fornecedor.</w:t>
      </w:r>
    </w:p>
    <w:p w14:paraId="67BE56E8"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Imediatamente após o término do prazo estabelecido para a fase de lances, haverá o seu encerramento, com o ordenamento e divulgação dos lances, pelo sistema, em ordem crescente de classificação.</w:t>
      </w:r>
    </w:p>
    <w:p w14:paraId="0C18DE39" w14:textId="77777777"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lastRenderedPageBreak/>
        <w:t>O encerramento da fase de lances ocorrerá de forma automática pontualmente no horário indicado, sem qualquer possibilidade de prorrogação e não havendo tempo aleatório ou mecanismo similar.</w:t>
      </w:r>
    </w:p>
    <w:p w14:paraId="15B0D928" w14:textId="032B2E52"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t xml:space="preserve">JULGAMENTO </w:t>
      </w:r>
      <w:r w:rsidR="00EC3C6F">
        <w:rPr>
          <w:rFonts w:ascii="Arial" w:hAnsi="Arial" w:cs="Arial"/>
          <w:sz w:val="22"/>
          <w:szCs w:val="22"/>
        </w:rPr>
        <w:t xml:space="preserve">E ACEITAÇÃO </w:t>
      </w:r>
      <w:r w:rsidRPr="001A4614">
        <w:rPr>
          <w:rFonts w:ascii="Arial" w:hAnsi="Arial" w:cs="Arial"/>
          <w:sz w:val="22"/>
          <w:szCs w:val="22"/>
        </w:rPr>
        <w:t>DAS PROPOSTAS</w:t>
      </w:r>
    </w:p>
    <w:p w14:paraId="753FA6C4" w14:textId="77777777" w:rsidR="00093F3A" w:rsidRPr="001A4614" w:rsidRDefault="00093F3A" w:rsidP="00D937F7">
      <w:pPr>
        <w:pStyle w:val="PargrafodaLista"/>
        <w:numPr>
          <w:ilvl w:val="0"/>
          <w:numId w:val="6"/>
        </w:numPr>
        <w:suppressAutoHyphens/>
        <w:autoSpaceDN w:val="0"/>
        <w:contextualSpacing w:val="0"/>
        <w:textAlignment w:val="baseline"/>
        <w:rPr>
          <w:rFonts w:ascii="Arial" w:hAnsi="Arial" w:cs="Arial"/>
          <w:vanish/>
          <w:kern w:val="3"/>
          <w:sz w:val="22"/>
          <w:szCs w:val="22"/>
        </w:rPr>
      </w:pPr>
    </w:p>
    <w:p w14:paraId="3947D316" w14:textId="2E5AC4FC" w:rsidR="000D4F9C" w:rsidRPr="001A4614" w:rsidRDefault="0026492E" w:rsidP="00D937F7">
      <w:pPr>
        <w:pStyle w:val="Standard"/>
        <w:numPr>
          <w:ilvl w:val="1"/>
          <w:numId w:val="6"/>
        </w:numPr>
        <w:spacing w:line="360" w:lineRule="auto"/>
        <w:ind w:left="851" w:hanging="863"/>
        <w:jc w:val="both"/>
        <w:rPr>
          <w:rFonts w:cs="Arial"/>
          <w:sz w:val="22"/>
          <w:szCs w:val="22"/>
        </w:rPr>
      </w:pPr>
      <w:r w:rsidRPr="0026492E">
        <w:rPr>
          <w:rFonts w:cs="Arial"/>
          <w:sz w:val="22"/>
          <w:szCs w:val="22"/>
        </w:rPr>
        <w:t>Encerrada a fase de lances, quando a proposta do primeiro colocado permanecer acima do preço máximo definido para a contratação, o pregoeiro poderá negociar condições mais vantajosas</w:t>
      </w:r>
      <w:r w:rsidR="000D4F9C" w:rsidRPr="001A4614">
        <w:rPr>
          <w:rFonts w:cs="Arial"/>
          <w:sz w:val="22"/>
          <w:szCs w:val="22"/>
        </w:rPr>
        <w:t>.</w:t>
      </w:r>
    </w:p>
    <w:p w14:paraId="401EB6CC" w14:textId="3F8596A9" w:rsidR="000D4F9C" w:rsidRPr="001A4614" w:rsidRDefault="0026492E" w:rsidP="00D937F7">
      <w:pPr>
        <w:pStyle w:val="Standard"/>
        <w:numPr>
          <w:ilvl w:val="2"/>
          <w:numId w:val="6"/>
        </w:numPr>
        <w:spacing w:line="360" w:lineRule="auto"/>
        <w:ind w:left="1134" w:hanging="851"/>
        <w:jc w:val="both"/>
        <w:rPr>
          <w:rFonts w:cs="Arial"/>
          <w:sz w:val="22"/>
          <w:szCs w:val="22"/>
        </w:rPr>
      </w:pPr>
      <w:r w:rsidRPr="0026492E">
        <w:rPr>
          <w:rFonts w:cs="Arial"/>
          <w:sz w:val="22"/>
          <w:szCs w:val="22"/>
        </w:rPr>
        <w:t>Neste caso, será encaminhada contraproposta ao fornecedor que tenha apresentado o menor preço, para que seja obtida a melhor proposta compatível em relação ao estipulado pela Administração</w:t>
      </w:r>
      <w:r w:rsidR="000D4F9C" w:rsidRPr="001A4614">
        <w:rPr>
          <w:rFonts w:cs="Arial"/>
          <w:sz w:val="22"/>
          <w:szCs w:val="22"/>
        </w:rPr>
        <w:t>.</w:t>
      </w:r>
    </w:p>
    <w:p w14:paraId="75577E42" w14:textId="4E1EB4E3" w:rsidR="000D4F9C" w:rsidRPr="001A4614" w:rsidRDefault="0026492E" w:rsidP="00D937F7">
      <w:pPr>
        <w:pStyle w:val="Standard"/>
        <w:numPr>
          <w:ilvl w:val="2"/>
          <w:numId w:val="6"/>
        </w:numPr>
        <w:spacing w:line="360" w:lineRule="auto"/>
        <w:ind w:left="1134" w:hanging="851"/>
        <w:jc w:val="both"/>
        <w:rPr>
          <w:rFonts w:cs="Arial"/>
          <w:sz w:val="22"/>
          <w:szCs w:val="22"/>
        </w:rPr>
      </w:pPr>
      <w:r w:rsidRPr="0026492E">
        <w:rPr>
          <w:rFonts w:cs="Arial"/>
          <w:sz w:val="22"/>
          <w:szCs w:val="22"/>
        </w:rPr>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r w:rsidR="000D4F9C" w:rsidRPr="001A4614">
        <w:rPr>
          <w:rFonts w:cs="Arial"/>
          <w:sz w:val="22"/>
          <w:szCs w:val="22"/>
        </w:rPr>
        <w:t>.</w:t>
      </w:r>
    </w:p>
    <w:p w14:paraId="10CCBCE0" w14:textId="145D2483" w:rsidR="000D4F9C" w:rsidRPr="00147269" w:rsidRDefault="00A94ED5" w:rsidP="00D937F7">
      <w:pPr>
        <w:pStyle w:val="Standard"/>
        <w:numPr>
          <w:ilvl w:val="1"/>
          <w:numId w:val="6"/>
        </w:numPr>
        <w:spacing w:line="360" w:lineRule="auto"/>
        <w:ind w:left="851" w:hanging="863"/>
        <w:jc w:val="both"/>
        <w:rPr>
          <w:rFonts w:cs="Arial"/>
          <w:sz w:val="22"/>
          <w:szCs w:val="22"/>
        </w:rPr>
      </w:pPr>
      <w:r w:rsidRPr="00A94ED5">
        <w:rPr>
          <w:rFonts w:cs="Arial"/>
          <w:sz w:val="22"/>
          <w:szCs w:val="22"/>
        </w:rPr>
        <w:t xml:space="preserve">Em qualquer caso, concluída a negociação, se houver, o resultado será divulgado a todos e </w:t>
      </w:r>
      <w:r w:rsidRPr="00147269">
        <w:rPr>
          <w:rFonts w:cs="Arial"/>
          <w:sz w:val="22"/>
          <w:szCs w:val="22"/>
        </w:rPr>
        <w:t>registrado na ata do procedimento da dispensa eletrônica, devendo esta ser anexada aos autos do processo de contratação</w:t>
      </w:r>
      <w:r w:rsidR="000D4F9C" w:rsidRPr="00147269">
        <w:rPr>
          <w:rFonts w:cs="Arial"/>
          <w:sz w:val="22"/>
          <w:szCs w:val="22"/>
        </w:rPr>
        <w:t>.</w:t>
      </w:r>
    </w:p>
    <w:p w14:paraId="1976A575" w14:textId="367AE2E0" w:rsidR="000D4F9C" w:rsidRPr="00147269" w:rsidRDefault="00A94ED5" w:rsidP="00D937F7">
      <w:pPr>
        <w:pStyle w:val="Standard"/>
        <w:numPr>
          <w:ilvl w:val="1"/>
          <w:numId w:val="6"/>
        </w:numPr>
        <w:spacing w:line="360" w:lineRule="auto"/>
        <w:ind w:left="851" w:hanging="863"/>
        <w:jc w:val="both"/>
        <w:rPr>
          <w:rFonts w:cs="Arial"/>
          <w:sz w:val="22"/>
          <w:szCs w:val="22"/>
        </w:rPr>
      </w:pPr>
      <w:r w:rsidRPr="00147269">
        <w:rPr>
          <w:rFonts w:cs="Arial"/>
          <w:sz w:val="22"/>
          <w:szCs w:val="22"/>
        </w:rPr>
        <w:t>Constatada a compatibilidade entre o valor da proposta e o estipulado para a contratação, será solicitado ao fornecedor o envio da proposta adequada ao último lance ofertado ou ao valor negociado, se for o caso, acompanhada dos documentos complementares, quando necessários</w:t>
      </w:r>
      <w:r w:rsidR="000D4F9C" w:rsidRPr="00147269">
        <w:rPr>
          <w:rFonts w:cs="Arial"/>
          <w:sz w:val="22"/>
          <w:szCs w:val="22"/>
        </w:rPr>
        <w:t>.</w:t>
      </w:r>
    </w:p>
    <w:p w14:paraId="77B6494D" w14:textId="77777777" w:rsidR="000D4F9C" w:rsidRPr="00147269" w:rsidRDefault="000D4F9C" w:rsidP="00D937F7">
      <w:pPr>
        <w:pStyle w:val="Standard"/>
        <w:numPr>
          <w:ilvl w:val="2"/>
          <w:numId w:val="6"/>
        </w:numPr>
        <w:spacing w:line="360" w:lineRule="auto"/>
        <w:ind w:left="1134" w:hanging="851"/>
        <w:jc w:val="both"/>
        <w:rPr>
          <w:rFonts w:cs="Arial"/>
          <w:sz w:val="22"/>
          <w:szCs w:val="22"/>
        </w:rPr>
      </w:pPr>
      <w:r w:rsidRPr="00147269">
        <w:rPr>
          <w:rFonts w:cs="Arial"/>
          <w:sz w:val="22"/>
          <w:szCs w:val="22"/>
        </w:rPr>
        <w:t>Além da documentação supracitada, o fornecedor com a melhor proposta deverá encaminhar planilha com indicação de custos unitários e formação de preços, conforme modelo anexo, com os valores adequados à proposta vencedora.</w:t>
      </w:r>
    </w:p>
    <w:p w14:paraId="5079E033" w14:textId="0E889DA9" w:rsidR="005C110F" w:rsidRPr="005C110F" w:rsidRDefault="005C110F" w:rsidP="00D937F7">
      <w:pPr>
        <w:pStyle w:val="Standard"/>
        <w:numPr>
          <w:ilvl w:val="1"/>
          <w:numId w:val="6"/>
        </w:numPr>
        <w:spacing w:line="360" w:lineRule="auto"/>
        <w:ind w:left="851" w:hanging="863"/>
        <w:jc w:val="both"/>
        <w:rPr>
          <w:rFonts w:cs="Arial"/>
          <w:sz w:val="22"/>
          <w:szCs w:val="22"/>
        </w:rPr>
      </w:pPr>
      <w:r w:rsidRPr="005C110F">
        <w:rPr>
          <w:rFonts w:cs="Arial"/>
          <w:sz w:val="22"/>
          <w:szCs w:val="22"/>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sz w:val="22"/>
          <w:szCs w:val="22"/>
        </w:rPr>
        <w:t>2.2</w:t>
      </w:r>
      <w:r w:rsidRPr="005C110F">
        <w:rPr>
          <w:rFonts w:cs="Arial"/>
          <w:sz w:val="22"/>
          <w:szCs w:val="22"/>
        </w:rPr>
        <w:t xml:space="preserve"> e seguintes deste Aviso, especialmente quanto à existência de sanção que impeça a participação no processo de contratação direta ou a futura contratação, mediante a consulta aos seguintes cadastros:</w:t>
      </w:r>
    </w:p>
    <w:p w14:paraId="14A8CF2C" w14:textId="77777777" w:rsidR="005C110F" w:rsidRPr="005C110F" w:rsidRDefault="005C110F" w:rsidP="00D937F7">
      <w:pPr>
        <w:pStyle w:val="Standard"/>
        <w:numPr>
          <w:ilvl w:val="2"/>
          <w:numId w:val="6"/>
        </w:numPr>
        <w:spacing w:line="360" w:lineRule="auto"/>
        <w:ind w:left="1134" w:hanging="861"/>
        <w:jc w:val="both"/>
        <w:rPr>
          <w:rFonts w:cs="Arial"/>
          <w:sz w:val="22"/>
          <w:szCs w:val="22"/>
        </w:rPr>
      </w:pPr>
      <w:r w:rsidRPr="005C110F">
        <w:rPr>
          <w:rFonts w:cs="Arial"/>
          <w:sz w:val="22"/>
          <w:szCs w:val="22"/>
        </w:rPr>
        <w:t xml:space="preserve">SICAF;  </w:t>
      </w:r>
    </w:p>
    <w:p w14:paraId="2B207DA3" w14:textId="77777777" w:rsidR="005C110F" w:rsidRPr="005C110F" w:rsidRDefault="005C110F" w:rsidP="00D937F7">
      <w:pPr>
        <w:pStyle w:val="Standard"/>
        <w:numPr>
          <w:ilvl w:val="2"/>
          <w:numId w:val="6"/>
        </w:numPr>
        <w:spacing w:line="360" w:lineRule="auto"/>
        <w:ind w:left="1134" w:hanging="852"/>
        <w:jc w:val="both"/>
        <w:rPr>
          <w:rFonts w:cs="Arial"/>
          <w:sz w:val="22"/>
          <w:szCs w:val="22"/>
        </w:rPr>
      </w:pPr>
      <w:r w:rsidRPr="005C110F">
        <w:rPr>
          <w:rFonts w:cs="Arial"/>
          <w:sz w:val="22"/>
          <w:szCs w:val="22"/>
        </w:rPr>
        <w:t>Cadastro Nacional de Empresas Inidôneas e Suspensas - CEIS, mantido pela Controladoria-Geral da União (https://www.portaltransparencia.gov.br/</w:t>
      </w:r>
      <w:proofErr w:type="spellStart"/>
      <w:r w:rsidRPr="005C110F">
        <w:rPr>
          <w:rFonts w:cs="Arial"/>
          <w:sz w:val="22"/>
          <w:szCs w:val="22"/>
        </w:rPr>
        <w:t>sancoes</w:t>
      </w:r>
      <w:proofErr w:type="spellEnd"/>
      <w:r w:rsidRPr="005C110F">
        <w:rPr>
          <w:rFonts w:cs="Arial"/>
          <w:sz w:val="22"/>
          <w:szCs w:val="22"/>
        </w:rPr>
        <w:t>/</w:t>
      </w:r>
      <w:proofErr w:type="spellStart"/>
      <w:r w:rsidRPr="005C110F">
        <w:rPr>
          <w:rFonts w:cs="Arial"/>
          <w:sz w:val="22"/>
          <w:szCs w:val="22"/>
        </w:rPr>
        <w:t>ceis</w:t>
      </w:r>
      <w:proofErr w:type="spellEnd"/>
      <w:r w:rsidRPr="005C110F">
        <w:rPr>
          <w:rFonts w:cs="Arial"/>
          <w:sz w:val="22"/>
          <w:szCs w:val="22"/>
        </w:rPr>
        <w:t xml:space="preserve">); e </w:t>
      </w:r>
    </w:p>
    <w:p w14:paraId="1880A7F7" w14:textId="77777777" w:rsidR="005C110F" w:rsidRPr="005C110F" w:rsidRDefault="005C110F" w:rsidP="00D937F7">
      <w:pPr>
        <w:pStyle w:val="Standard"/>
        <w:numPr>
          <w:ilvl w:val="2"/>
          <w:numId w:val="6"/>
        </w:numPr>
        <w:spacing w:line="360" w:lineRule="auto"/>
        <w:ind w:left="1134" w:hanging="852"/>
        <w:jc w:val="both"/>
        <w:rPr>
          <w:rFonts w:cs="Arial"/>
          <w:sz w:val="22"/>
          <w:szCs w:val="22"/>
        </w:rPr>
      </w:pPr>
      <w:r w:rsidRPr="005C110F">
        <w:rPr>
          <w:rFonts w:cs="Arial"/>
          <w:sz w:val="22"/>
          <w:szCs w:val="22"/>
        </w:rPr>
        <w:lastRenderedPageBreak/>
        <w:t>Cadastro Nacional de Empresas Punidas – CNEP, mantido pela Controladoria-Geral da União (https://www.portaltransparencia.gov.br/</w:t>
      </w:r>
      <w:proofErr w:type="spellStart"/>
      <w:r w:rsidRPr="005C110F">
        <w:rPr>
          <w:rFonts w:cs="Arial"/>
          <w:sz w:val="22"/>
          <w:szCs w:val="22"/>
        </w:rPr>
        <w:t>sancoes</w:t>
      </w:r>
      <w:proofErr w:type="spellEnd"/>
      <w:r w:rsidRPr="005C110F">
        <w:rPr>
          <w:rFonts w:cs="Arial"/>
          <w:sz w:val="22"/>
          <w:szCs w:val="22"/>
        </w:rPr>
        <w:t>/</w:t>
      </w:r>
      <w:proofErr w:type="spellStart"/>
      <w:r w:rsidRPr="005C110F">
        <w:rPr>
          <w:rFonts w:cs="Arial"/>
          <w:sz w:val="22"/>
          <w:szCs w:val="22"/>
        </w:rPr>
        <w:t>cnep</w:t>
      </w:r>
      <w:proofErr w:type="spellEnd"/>
      <w:r w:rsidRPr="005C110F">
        <w:rPr>
          <w:rFonts w:cs="Arial"/>
          <w:sz w:val="22"/>
          <w:szCs w:val="22"/>
        </w:rPr>
        <w:t xml:space="preserve">). </w:t>
      </w:r>
    </w:p>
    <w:p w14:paraId="1AB868BA" w14:textId="77777777" w:rsidR="005C110F" w:rsidRPr="005C110F" w:rsidRDefault="005C110F" w:rsidP="00D937F7">
      <w:pPr>
        <w:pStyle w:val="Standard"/>
        <w:numPr>
          <w:ilvl w:val="1"/>
          <w:numId w:val="6"/>
        </w:numPr>
        <w:spacing w:line="360" w:lineRule="auto"/>
        <w:ind w:left="851" w:hanging="863"/>
        <w:jc w:val="both"/>
        <w:rPr>
          <w:rFonts w:cs="Arial"/>
          <w:sz w:val="22"/>
          <w:szCs w:val="22"/>
        </w:rPr>
      </w:pPr>
      <w:r w:rsidRPr="005C110F">
        <w:rPr>
          <w:rFonts w:cs="Arial"/>
          <w:sz w:val="22"/>
          <w:szCs w:val="22"/>
        </w:rPr>
        <w:t xml:space="preserve">A consulta aos cadastros será realizada em nome da empresa fornecedora </w:t>
      </w:r>
      <w:proofErr w:type="gramStart"/>
      <w:r w:rsidRPr="005C110F">
        <w:rPr>
          <w:rFonts w:cs="Arial"/>
          <w:sz w:val="22"/>
          <w:szCs w:val="22"/>
        </w:rPr>
        <w:t>e também</w:t>
      </w:r>
      <w:proofErr w:type="gramEnd"/>
      <w:r w:rsidRPr="005C110F">
        <w:rPr>
          <w:rFonts w:cs="Arial"/>
          <w:sz w:val="22"/>
          <w:szCs w:val="22"/>
        </w:rPr>
        <w:t xml:space="preserve"> de seu sócio majoritário, por força da vedação de que trata o artigo 12 da Lei n° 8.429, de 1992.</w:t>
      </w:r>
    </w:p>
    <w:p w14:paraId="2F9671AD" w14:textId="77777777" w:rsidR="005C110F" w:rsidRPr="005C110F" w:rsidRDefault="005C110F" w:rsidP="00D937F7">
      <w:pPr>
        <w:pStyle w:val="Standard"/>
        <w:numPr>
          <w:ilvl w:val="1"/>
          <w:numId w:val="6"/>
        </w:numPr>
        <w:spacing w:line="360" w:lineRule="auto"/>
        <w:ind w:left="851" w:hanging="863"/>
        <w:jc w:val="both"/>
        <w:rPr>
          <w:rFonts w:cs="Arial"/>
          <w:sz w:val="22"/>
          <w:szCs w:val="22"/>
        </w:rPr>
      </w:pPr>
      <w:r w:rsidRPr="005C110F">
        <w:rPr>
          <w:rFonts w:cs="Arial"/>
          <w:sz w:val="22"/>
          <w:szCs w:val="22"/>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14:paraId="3993C5FA" w14:textId="77777777" w:rsidR="005C110F" w:rsidRPr="005C110F" w:rsidRDefault="005C110F" w:rsidP="00D937F7">
      <w:pPr>
        <w:pStyle w:val="Standard"/>
        <w:numPr>
          <w:ilvl w:val="2"/>
          <w:numId w:val="6"/>
        </w:numPr>
        <w:spacing w:line="360" w:lineRule="auto"/>
        <w:ind w:left="1134" w:hanging="861"/>
        <w:jc w:val="both"/>
        <w:rPr>
          <w:rFonts w:cs="Arial"/>
          <w:sz w:val="22"/>
          <w:szCs w:val="22"/>
        </w:rPr>
      </w:pPr>
      <w:r w:rsidRPr="005C110F">
        <w:rPr>
          <w:rFonts w:cs="Arial"/>
          <w:sz w:val="22"/>
          <w:szCs w:val="22"/>
        </w:rPr>
        <w:t>A tentativa de burla será verificada por meio dos vínculos societários, linhas de fornecimento similares, dentre outros. (IN nº 3/2018, art. 29, §1º).</w:t>
      </w:r>
    </w:p>
    <w:p w14:paraId="751ED046" w14:textId="77777777" w:rsidR="005C110F" w:rsidRPr="005C110F" w:rsidRDefault="005C110F" w:rsidP="00D937F7">
      <w:pPr>
        <w:pStyle w:val="Standard"/>
        <w:numPr>
          <w:ilvl w:val="2"/>
          <w:numId w:val="6"/>
        </w:numPr>
        <w:spacing w:line="360" w:lineRule="auto"/>
        <w:ind w:left="1134" w:hanging="861"/>
        <w:jc w:val="both"/>
        <w:rPr>
          <w:rFonts w:cs="Arial"/>
          <w:sz w:val="22"/>
          <w:szCs w:val="22"/>
        </w:rPr>
      </w:pPr>
      <w:r w:rsidRPr="005C110F">
        <w:rPr>
          <w:rFonts w:cs="Arial"/>
          <w:sz w:val="22"/>
          <w:szCs w:val="22"/>
        </w:rPr>
        <w:t>O fornecedor será convocado para manifestação previamente a uma eventual desclassificação. (IN nº 3/2018, art. 29, §2º).</w:t>
      </w:r>
    </w:p>
    <w:p w14:paraId="3A290012" w14:textId="77777777" w:rsidR="005C110F" w:rsidRPr="005C110F" w:rsidRDefault="005C110F" w:rsidP="00D937F7">
      <w:pPr>
        <w:pStyle w:val="Standard"/>
        <w:numPr>
          <w:ilvl w:val="2"/>
          <w:numId w:val="6"/>
        </w:numPr>
        <w:spacing w:line="360" w:lineRule="auto"/>
        <w:ind w:left="1134" w:hanging="861"/>
        <w:jc w:val="both"/>
        <w:rPr>
          <w:rFonts w:cs="Arial"/>
          <w:sz w:val="22"/>
          <w:szCs w:val="22"/>
        </w:rPr>
      </w:pPr>
      <w:r w:rsidRPr="005C110F">
        <w:rPr>
          <w:rFonts w:cs="Arial"/>
          <w:sz w:val="22"/>
          <w:szCs w:val="22"/>
        </w:rPr>
        <w:t>Constatada a existência de sanção, o fornecedor será reputado inabilitado, por falta de condição de participação.</w:t>
      </w:r>
    </w:p>
    <w:p w14:paraId="51F48915" w14:textId="77777777" w:rsidR="005C110F" w:rsidRPr="005C110F" w:rsidRDefault="005C110F" w:rsidP="00D937F7">
      <w:pPr>
        <w:pStyle w:val="Standard"/>
        <w:numPr>
          <w:ilvl w:val="1"/>
          <w:numId w:val="6"/>
        </w:numPr>
        <w:spacing w:line="360" w:lineRule="auto"/>
        <w:ind w:left="851" w:hanging="863"/>
        <w:jc w:val="both"/>
        <w:rPr>
          <w:rFonts w:cs="Arial"/>
          <w:sz w:val="22"/>
          <w:szCs w:val="22"/>
        </w:rPr>
      </w:pPr>
      <w:r w:rsidRPr="005C110F">
        <w:rPr>
          <w:rFonts w:cs="Arial"/>
          <w:sz w:val="22"/>
          <w:szCs w:val="22"/>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4D5C4D53" w14:textId="4C5F9975"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Será desclassificada a proposta que:</w:t>
      </w:r>
    </w:p>
    <w:p w14:paraId="690F5246" w14:textId="078801E0" w:rsidR="000D4F9C" w:rsidRPr="001A4614" w:rsidRDefault="00B03BEF"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C</w:t>
      </w:r>
      <w:r w:rsidR="000D4F9C" w:rsidRPr="00050F58">
        <w:rPr>
          <w:rFonts w:cs="Arial"/>
          <w:sz w:val="22"/>
          <w:szCs w:val="22"/>
        </w:rPr>
        <w:t>ontiver vícios insanáveis;</w:t>
      </w:r>
    </w:p>
    <w:p w14:paraId="0BD44191" w14:textId="6BF00A7A" w:rsidR="000D4F9C" w:rsidRPr="001A4614" w:rsidRDefault="00B03BEF"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N</w:t>
      </w:r>
      <w:r w:rsidR="000D4F9C" w:rsidRPr="00050F58">
        <w:rPr>
          <w:rFonts w:cs="Arial"/>
          <w:sz w:val="22"/>
          <w:szCs w:val="22"/>
        </w:rPr>
        <w:t>ão obedecer às especificações técnicas pormenorizadas neste aviso ou em seus anexos;</w:t>
      </w:r>
    </w:p>
    <w:p w14:paraId="68E40DFF" w14:textId="1191DD91" w:rsidR="000D4F9C" w:rsidRPr="001A4614" w:rsidRDefault="00B03BEF"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A</w:t>
      </w:r>
      <w:r w:rsidR="000D4F9C" w:rsidRPr="00050F58">
        <w:rPr>
          <w:rFonts w:cs="Arial"/>
          <w:sz w:val="22"/>
          <w:szCs w:val="22"/>
        </w:rPr>
        <w:t>presentar preços inexequíveis ou permanecerem acima do preço máximo definido para a contratação;</w:t>
      </w:r>
    </w:p>
    <w:p w14:paraId="0FF9E3EE" w14:textId="21DECB69" w:rsidR="000D4F9C" w:rsidRPr="001A4614" w:rsidRDefault="00B03BEF"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N</w:t>
      </w:r>
      <w:r w:rsidR="000D4F9C" w:rsidRPr="00050F58">
        <w:rPr>
          <w:rFonts w:cs="Arial"/>
          <w:sz w:val="22"/>
          <w:szCs w:val="22"/>
        </w:rPr>
        <w:t>ão tiver sua exequibilidade demonstrada, quando exigido pela Administração;</w:t>
      </w:r>
    </w:p>
    <w:p w14:paraId="00A9D158" w14:textId="746388A9" w:rsidR="000D4F9C" w:rsidRPr="001A4614" w:rsidRDefault="00B03BEF"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A</w:t>
      </w:r>
      <w:r w:rsidR="000D4F9C" w:rsidRPr="00050F58">
        <w:rPr>
          <w:rFonts w:cs="Arial"/>
          <w:sz w:val="22"/>
          <w:szCs w:val="22"/>
        </w:rPr>
        <w:t>presentar</w:t>
      </w:r>
      <w:r w:rsidR="000D4F9C" w:rsidRPr="001A4614">
        <w:rPr>
          <w:rFonts w:cs="Arial"/>
          <w:color w:val="000000"/>
          <w:sz w:val="22"/>
          <w:szCs w:val="22"/>
        </w:rPr>
        <w:t xml:space="preserve"> desconformidade com quaisquer outras exigências deste aviso ou seus anexos, desde que insanável.</w:t>
      </w:r>
    </w:p>
    <w:p w14:paraId="0DD0D312" w14:textId="77777777" w:rsidR="000D4F9C" w:rsidRPr="00147269" w:rsidRDefault="000D4F9C" w:rsidP="00D937F7">
      <w:pPr>
        <w:pStyle w:val="Standard"/>
        <w:numPr>
          <w:ilvl w:val="1"/>
          <w:numId w:val="6"/>
        </w:numPr>
        <w:spacing w:line="360" w:lineRule="auto"/>
        <w:ind w:left="851" w:hanging="863"/>
        <w:jc w:val="both"/>
        <w:rPr>
          <w:rFonts w:cs="Arial"/>
          <w:sz w:val="22"/>
          <w:szCs w:val="22"/>
        </w:rPr>
      </w:pPr>
      <w:r w:rsidRPr="00147269">
        <w:rPr>
          <w:rFonts w:cs="Arial"/>
          <w:sz w:val="22"/>
          <w:szCs w:val="22"/>
          <w:lang w:eastAsia="en-US"/>
        </w:rPr>
        <w:t>Quando</w:t>
      </w:r>
      <w:r w:rsidRPr="00147269">
        <w:rPr>
          <w:rFonts w:cs="Arial"/>
          <w:sz w:val="22"/>
          <w:szCs w:val="22"/>
        </w:rPr>
        <w:t xml:space="preserve"> o fornecedor não conseguir comprovar que possui ou possuirá recursos suficientes para executar a contento o objeto, será considerada inexequível a proposta de preços ou menor lance que:</w:t>
      </w:r>
    </w:p>
    <w:p w14:paraId="1F3E1290" w14:textId="4ADD8156" w:rsidR="000D4F9C" w:rsidRPr="00147269" w:rsidRDefault="00B03BEF" w:rsidP="00D937F7">
      <w:pPr>
        <w:pStyle w:val="Standard"/>
        <w:numPr>
          <w:ilvl w:val="2"/>
          <w:numId w:val="6"/>
        </w:numPr>
        <w:spacing w:line="360" w:lineRule="auto"/>
        <w:ind w:left="1134" w:hanging="861"/>
        <w:jc w:val="both"/>
        <w:rPr>
          <w:rFonts w:cs="Arial"/>
          <w:sz w:val="22"/>
          <w:szCs w:val="22"/>
        </w:rPr>
      </w:pPr>
      <w:r w:rsidRPr="00147269">
        <w:rPr>
          <w:rFonts w:cs="Arial"/>
          <w:iCs/>
          <w:sz w:val="22"/>
          <w:szCs w:val="22"/>
        </w:rPr>
        <w:t>F</w:t>
      </w:r>
      <w:r w:rsidR="000D4F9C" w:rsidRPr="00147269">
        <w:rPr>
          <w:rFonts w:cs="Arial"/>
          <w:iCs/>
          <w:sz w:val="22"/>
          <w:szCs w:val="22"/>
        </w:rPr>
        <w:t>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r w:rsidR="00050F58" w:rsidRPr="00147269">
        <w:rPr>
          <w:rFonts w:cs="Arial"/>
          <w:iCs/>
          <w:sz w:val="22"/>
          <w:szCs w:val="22"/>
        </w:rPr>
        <w:t>;</w:t>
      </w:r>
    </w:p>
    <w:p w14:paraId="57118D1B" w14:textId="0BA56963" w:rsidR="00050F58" w:rsidRPr="00147269" w:rsidRDefault="00050F58" w:rsidP="00D937F7">
      <w:pPr>
        <w:pStyle w:val="Standard"/>
        <w:numPr>
          <w:ilvl w:val="2"/>
          <w:numId w:val="6"/>
        </w:numPr>
        <w:spacing w:line="360" w:lineRule="auto"/>
        <w:ind w:left="1134" w:hanging="861"/>
        <w:jc w:val="both"/>
        <w:rPr>
          <w:rFonts w:cs="Arial"/>
          <w:sz w:val="22"/>
          <w:szCs w:val="22"/>
        </w:rPr>
      </w:pPr>
      <w:r w:rsidRPr="00147269">
        <w:rPr>
          <w:rFonts w:cs="Arial"/>
          <w:sz w:val="22"/>
          <w:szCs w:val="22"/>
        </w:rPr>
        <w:lastRenderedPageBreak/>
        <w:t>Apresentar um ou mais valores da planilha de custo que sejam inferiores àqueles fixados em instrumentos de caráter normativo obrigatório, tais como leis, medidas provisórias e convenções coletivas de trabalho vigentes.</w:t>
      </w:r>
    </w:p>
    <w:p w14:paraId="4DC67A06" w14:textId="77777777" w:rsidR="005262ED" w:rsidRPr="00147269" w:rsidRDefault="005262ED" w:rsidP="00D937F7">
      <w:pPr>
        <w:pStyle w:val="Standard"/>
        <w:numPr>
          <w:ilvl w:val="1"/>
          <w:numId w:val="6"/>
        </w:numPr>
        <w:spacing w:line="360" w:lineRule="auto"/>
        <w:ind w:left="851" w:hanging="863"/>
        <w:jc w:val="both"/>
        <w:rPr>
          <w:rFonts w:cs="Arial"/>
          <w:sz w:val="22"/>
          <w:szCs w:val="22"/>
        </w:rPr>
      </w:pPr>
      <w:r w:rsidRPr="00147269">
        <w:rPr>
          <w:rFonts w:cs="Arial"/>
          <w:sz w:val="22"/>
          <w:szCs w:val="22"/>
        </w:rPr>
        <w:t>Em contratação de obras ou serviços de engenharia, além das disposições acima, o critério de aceitabilidade de preços considerará o seguinte:</w:t>
      </w:r>
    </w:p>
    <w:p w14:paraId="52441278" w14:textId="77777777" w:rsidR="005262ED" w:rsidRPr="00147269" w:rsidRDefault="005262ED" w:rsidP="00D937F7">
      <w:pPr>
        <w:pStyle w:val="Standard"/>
        <w:numPr>
          <w:ilvl w:val="2"/>
          <w:numId w:val="6"/>
        </w:numPr>
        <w:spacing w:line="360" w:lineRule="auto"/>
        <w:ind w:left="1134" w:hanging="861"/>
        <w:jc w:val="both"/>
        <w:rPr>
          <w:rFonts w:cs="Arial"/>
          <w:sz w:val="22"/>
          <w:szCs w:val="22"/>
        </w:rPr>
      </w:pPr>
      <w:r w:rsidRPr="00147269">
        <w:rPr>
          <w:rFonts w:cs="Arial"/>
          <w:sz w:val="22"/>
          <w:szCs w:val="22"/>
        </w:rPr>
        <w:t>Ressalvado o objeto ou parte dele sujeito ao regime de empreitada por preço unitário, o critério de aceitabilidade de preços será o valor global estimado para a contratação.</w:t>
      </w:r>
    </w:p>
    <w:p w14:paraId="18855AB7" w14:textId="77777777" w:rsidR="005262ED" w:rsidRPr="00147269" w:rsidRDefault="005262ED" w:rsidP="00D937F7">
      <w:pPr>
        <w:pStyle w:val="Standard"/>
        <w:numPr>
          <w:ilvl w:val="3"/>
          <w:numId w:val="6"/>
        </w:numPr>
        <w:spacing w:line="360" w:lineRule="auto"/>
        <w:ind w:left="1701" w:hanging="1133"/>
        <w:jc w:val="both"/>
        <w:rPr>
          <w:rFonts w:cs="Arial"/>
          <w:sz w:val="22"/>
          <w:szCs w:val="22"/>
        </w:rPr>
      </w:pPr>
      <w:r w:rsidRPr="00147269">
        <w:rPr>
          <w:rFonts w:cs="Arial"/>
          <w:sz w:val="22"/>
          <w:szCs w:val="22"/>
        </w:rPr>
        <w:t xml:space="preserve">Aquele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r w:rsidRPr="00147269">
        <w:rPr>
          <w:rFonts w:cs="Arial"/>
          <w:sz w:val="22"/>
          <w:szCs w:val="22"/>
          <w:u w:val="single"/>
        </w:rPr>
        <w:t>(art. 59, §3º, da Lei nº 14.133, de 2021)</w:t>
      </w:r>
      <w:r w:rsidRPr="00147269">
        <w:rPr>
          <w:rFonts w:cs="Arial"/>
          <w:sz w:val="22"/>
          <w:szCs w:val="22"/>
        </w:rPr>
        <w:t>;</w:t>
      </w:r>
    </w:p>
    <w:p w14:paraId="4EF5DF25" w14:textId="77777777" w:rsidR="005262ED" w:rsidRPr="00147269" w:rsidRDefault="005262ED" w:rsidP="00D937F7">
      <w:pPr>
        <w:pStyle w:val="Standard"/>
        <w:numPr>
          <w:ilvl w:val="2"/>
          <w:numId w:val="6"/>
        </w:numPr>
        <w:spacing w:line="360" w:lineRule="auto"/>
        <w:ind w:left="1134" w:hanging="861"/>
        <w:jc w:val="both"/>
        <w:rPr>
          <w:rFonts w:cs="Arial"/>
          <w:sz w:val="22"/>
          <w:szCs w:val="22"/>
        </w:rPr>
      </w:pPr>
      <w:r w:rsidRPr="00147269">
        <w:rPr>
          <w:rFonts w:cs="Arial"/>
          <w:sz w:val="22"/>
          <w:szCs w:val="22"/>
        </w:rPr>
        <w:t>Para o objeto ou parte dele sujeito ao regime de empreitada por preço unitário o critério de aceitabilidade de preços será:</w:t>
      </w:r>
    </w:p>
    <w:p w14:paraId="497E5EEA" w14:textId="77777777" w:rsidR="005262ED" w:rsidRPr="00147269" w:rsidRDefault="005262ED" w:rsidP="00D937F7">
      <w:pPr>
        <w:pStyle w:val="Standard"/>
        <w:numPr>
          <w:ilvl w:val="3"/>
          <w:numId w:val="6"/>
        </w:numPr>
        <w:spacing w:line="360" w:lineRule="auto"/>
        <w:ind w:left="1701" w:hanging="1133"/>
        <w:jc w:val="both"/>
        <w:rPr>
          <w:rFonts w:cs="Arial"/>
          <w:sz w:val="22"/>
          <w:szCs w:val="22"/>
        </w:rPr>
      </w:pPr>
      <w:r w:rsidRPr="00147269">
        <w:rPr>
          <w:rFonts w:cs="Arial"/>
          <w:sz w:val="22"/>
          <w:szCs w:val="22"/>
        </w:rPr>
        <w:t>O valor global estimado para a contratação.</w:t>
      </w:r>
    </w:p>
    <w:p w14:paraId="100C13FF" w14:textId="77777777" w:rsidR="005262ED" w:rsidRPr="00147269" w:rsidRDefault="005262ED" w:rsidP="00D937F7">
      <w:pPr>
        <w:pStyle w:val="Standard"/>
        <w:numPr>
          <w:ilvl w:val="3"/>
          <w:numId w:val="6"/>
        </w:numPr>
        <w:spacing w:line="360" w:lineRule="auto"/>
        <w:ind w:left="1701" w:hanging="1133"/>
        <w:jc w:val="both"/>
        <w:rPr>
          <w:rFonts w:cs="Arial"/>
          <w:sz w:val="22"/>
          <w:szCs w:val="22"/>
        </w:rPr>
      </w:pPr>
      <w:r w:rsidRPr="00147269">
        <w:rPr>
          <w:rFonts w:cs="Arial"/>
          <w:sz w:val="22"/>
          <w:szCs w:val="22"/>
        </w:rPr>
        <w:t>Preços unitários: conforme Planilha de Custos elaborada pelo Contratante, anexa a este documento.</w:t>
      </w:r>
    </w:p>
    <w:p w14:paraId="3A67E113" w14:textId="126C4CC3" w:rsidR="005262ED" w:rsidRPr="00147269" w:rsidRDefault="005262ED" w:rsidP="00D937F7">
      <w:pPr>
        <w:pStyle w:val="Standard"/>
        <w:numPr>
          <w:ilvl w:val="2"/>
          <w:numId w:val="6"/>
        </w:numPr>
        <w:spacing w:line="360" w:lineRule="auto"/>
        <w:ind w:left="1134" w:hanging="861"/>
        <w:jc w:val="both"/>
        <w:rPr>
          <w:rFonts w:cs="Arial"/>
          <w:sz w:val="22"/>
          <w:szCs w:val="22"/>
        </w:rPr>
      </w:pPr>
      <w:r w:rsidRPr="00147269">
        <w:rPr>
          <w:rFonts w:cs="Arial"/>
          <w:sz w:val="22"/>
          <w:szCs w:val="22"/>
        </w:rPr>
        <w:t>Serão consideradas inexequíveis as propostas cujos valores forem inferiores a 75% (setenta e cinco por cento) do valor orçado pela Administração.</w:t>
      </w:r>
    </w:p>
    <w:p w14:paraId="3E325BA9" w14:textId="50FE02EB" w:rsidR="005262ED" w:rsidRPr="00147269" w:rsidRDefault="005262ED" w:rsidP="00D937F7">
      <w:pPr>
        <w:pStyle w:val="Standard"/>
        <w:numPr>
          <w:ilvl w:val="2"/>
          <w:numId w:val="6"/>
        </w:numPr>
        <w:spacing w:line="360" w:lineRule="auto"/>
        <w:ind w:left="1134" w:hanging="861"/>
        <w:jc w:val="both"/>
        <w:rPr>
          <w:rFonts w:cs="Arial"/>
          <w:sz w:val="22"/>
          <w:szCs w:val="22"/>
        </w:rPr>
      </w:pPr>
      <w:r w:rsidRPr="00147269">
        <w:rPr>
          <w:rFonts w:cs="Arial"/>
          <w:sz w:val="22"/>
          <w:szCs w:val="22"/>
        </w:rPr>
        <w:t>Será exigida garantia adicional do fornecedor vencedor cuja proposta for inferior a 85% (oitenta e cinco por cento) do valor orçado pela Administração, equivalente à diferença entre este último e o valor da proposta, sem prejuízo das demais garantias exigíveis de acordo a Lei.</w:t>
      </w:r>
    </w:p>
    <w:p w14:paraId="562FCA63" w14:textId="1C80F1BD"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color w:val="000000"/>
          <w:sz w:val="22"/>
          <w:szCs w:val="22"/>
          <w:lang w:eastAsia="en-US"/>
        </w:rPr>
        <w:t xml:space="preserve">Se houver indícios de inexequibilidade da proposta de preço, ou em caso da necessidade de esclarecimentos </w:t>
      </w:r>
      <w:r w:rsidRPr="001A4614">
        <w:rPr>
          <w:rFonts w:cs="Arial"/>
          <w:sz w:val="22"/>
          <w:szCs w:val="22"/>
        </w:rPr>
        <w:t>complementares</w:t>
      </w:r>
      <w:r w:rsidRPr="001A4614">
        <w:rPr>
          <w:rFonts w:cs="Arial"/>
          <w:color w:val="000000"/>
          <w:sz w:val="22"/>
          <w:szCs w:val="22"/>
          <w:lang w:eastAsia="en-US"/>
        </w:rPr>
        <w:t xml:space="preserve">, poderão ser efetuadas diligências, para que </w:t>
      </w:r>
      <w:r w:rsidR="005C110F">
        <w:rPr>
          <w:rFonts w:cs="Arial"/>
          <w:color w:val="000000"/>
          <w:sz w:val="22"/>
          <w:szCs w:val="22"/>
          <w:lang w:eastAsia="en-US"/>
        </w:rPr>
        <w:t>o fornecedor</w:t>
      </w:r>
      <w:r w:rsidRPr="001A4614">
        <w:rPr>
          <w:rFonts w:cs="Arial"/>
          <w:color w:val="000000"/>
          <w:sz w:val="22"/>
          <w:szCs w:val="22"/>
          <w:lang w:eastAsia="en-US"/>
        </w:rPr>
        <w:t xml:space="preserve"> comprove a exequibilidade da proposta.  </w:t>
      </w:r>
    </w:p>
    <w:p w14:paraId="02741CF9" w14:textId="16A0E588"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color w:val="000000"/>
          <w:sz w:val="22"/>
          <w:szCs w:val="22"/>
          <w:lang w:eastAsia="en-US"/>
        </w:rPr>
        <w:t xml:space="preserve">Erros no preenchimento da planilha </w:t>
      </w:r>
      <w:r w:rsidR="00050F58" w:rsidRPr="001A4614">
        <w:rPr>
          <w:rFonts w:cs="Arial"/>
          <w:color w:val="000000"/>
          <w:sz w:val="22"/>
          <w:szCs w:val="22"/>
          <w:lang w:eastAsia="en-US"/>
        </w:rPr>
        <w:t>não</w:t>
      </w:r>
      <w:r w:rsidRPr="001A4614">
        <w:rPr>
          <w:rFonts w:cs="Arial"/>
          <w:color w:val="000000"/>
          <w:sz w:val="22"/>
          <w:szCs w:val="22"/>
          <w:lang w:eastAsia="en-US"/>
        </w:rPr>
        <w:t xml:space="preserve"> constituem motivo para a </w:t>
      </w:r>
      <w:r w:rsidR="00050F58" w:rsidRPr="001A4614">
        <w:rPr>
          <w:rFonts w:cs="Arial"/>
          <w:color w:val="000000"/>
          <w:sz w:val="22"/>
          <w:szCs w:val="22"/>
          <w:lang w:eastAsia="en-US"/>
        </w:rPr>
        <w:t>desclassificação</w:t>
      </w:r>
      <w:r w:rsidRPr="001A4614">
        <w:rPr>
          <w:rFonts w:cs="Arial"/>
          <w:color w:val="000000"/>
          <w:sz w:val="22"/>
          <w:szCs w:val="22"/>
          <w:lang w:eastAsia="en-US"/>
        </w:rPr>
        <w:t xml:space="preserve"> da proposta. A planilha </w:t>
      </w:r>
      <w:r w:rsidRPr="001A4614">
        <w:rPr>
          <w:rFonts w:cs="Arial"/>
          <w:sz w:val="22"/>
          <w:szCs w:val="22"/>
        </w:rPr>
        <w:t>poderá́</w:t>
      </w:r>
      <w:r w:rsidRPr="001A4614">
        <w:rPr>
          <w:rFonts w:cs="Arial"/>
          <w:color w:val="000000"/>
          <w:sz w:val="22"/>
          <w:szCs w:val="22"/>
          <w:lang w:eastAsia="en-US"/>
        </w:rPr>
        <w:t xml:space="preserve"> ser ajustada pelo fornecedor, no prazo indicado pelo sistema, desde que não haja majoração do preço.</w:t>
      </w:r>
    </w:p>
    <w:p w14:paraId="3B8835B4" w14:textId="77777777" w:rsidR="000D4F9C" w:rsidRPr="00050F58" w:rsidRDefault="000D4F9C" w:rsidP="00D937F7">
      <w:pPr>
        <w:pStyle w:val="Standard"/>
        <w:numPr>
          <w:ilvl w:val="2"/>
          <w:numId w:val="6"/>
        </w:numPr>
        <w:spacing w:line="360" w:lineRule="auto"/>
        <w:ind w:left="1134" w:hanging="861"/>
        <w:jc w:val="both"/>
        <w:rPr>
          <w:rFonts w:cs="Arial"/>
          <w:sz w:val="22"/>
          <w:szCs w:val="22"/>
        </w:rPr>
      </w:pPr>
      <w:r w:rsidRPr="001A4614">
        <w:rPr>
          <w:rFonts w:cs="Arial"/>
          <w:iCs/>
          <w:color w:val="00000A"/>
          <w:sz w:val="22"/>
          <w:szCs w:val="22"/>
        </w:rPr>
        <w:t xml:space="preserve">O </w:t>
      </w:r>
      <w:r w:rsidRPr="00050F58">
        <w:rPr>
          <w:rFonts w:cs="Arial"/>
          <w:sz w:val="22"/>
          <w:szCs w:val="22"/>
        </w:rPr>
        <w:t>ajuste</w:t>
      </w:r>
      <w:r w:rsidRPr="001A4614">
        <w:rPr>
          <w:rFonts w:cs="Arial"/>
          <w:iCs/>
          <w:color w:val="00000A"/>
          <w:sz w:val="22"/>
          <w:szCs w:val="22"/>
        </w:rPr>
        <w:t xml:space="preserve"> de que trata este dispositivo se limita a sanar erros ou falhas que não alterem a substância das propostas;</w:t>
      </w:r>
    </w:p>
    <w:p w14:paraId="268B0332" w14:textId="3A077A95" w:rsidR="00050F58" w:rsidRPr="001A4614" w:rsidRDefault="00050F58"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Considera-se erro no preenchimento da planilha passível de correção a indicação de recolhimento de impostos e contribuições na forma do Simples Nacional, quando não cabível esse regime</w:t>
      </w:r>
      <w:r>
        <w:rPr>
          <w:rFonts w:cs="Arial"/>
          <w:sz w:val="22"/>
          <w:szCs w:val="22"/>
        </w:rPr>
        <w:t>.</w:t>
      </w:r>
    </w:p>
    <w:p w14:paraId="38A4931C" w14:textId="77777777" w:rsidR="000D4F9C" w:rsidRPr="001A4614" w:rsidRDefault="000D4F9C" w:rsidP="00D937F7">
      <w:pPr>
        <w:pStyle w:val="Standard"/>
        <w:numPr>
          <w:ilvl w:val="1"/>
          <w:numId w:val="6"/>
        </w:numPr>
        <w:spacing w:line="360" w:lineRule="auto"/>
        <w:ind w:left="851" w:hanging="863"/>
        <w:jc w:val="both"/>
        <w:rPr>
          <w:rFonts w:cs="Arial"/>
          <w:spacing w:val="-4"/>
          <w:sz w:val="22"/>
          <w:szCs w:val="22"/>
        </w:rPr>
      </w:pPr>
      <w:r w:rsidRPr="001A4614">
        <w:rPr>
          <w:rFonts w:cs="Arial"/>
          <w:spacing w:val="-4"/>
          <w:sz w:val="22"/>
          <w:szCs w:val="22"/>
        </w:rPr>
        <w:lastRenderedPageBreak/>
        <w:t>Para fins de análise da proposta quanto ao cumprimento das especificações do objeto, poderá ser colhida a manifestação escrita do setor requisitante do serviço ou da área especializada no objeto.</w:t>
      </w:r>
    </w:p>
    <w:p w14:paraId="1CAC7B41"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Se a proposta ou lance vencedor for desclassificado, será examinada a proposta ou lance subsequente, e, assim sucessivamente, na ordem de classificação.</w:t>
      </w:r>
    </w:p>
    <w:p w14:paraId="20013D8A"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Havendo necessidade, a sessão será suspensa, informando-se no “chat” a nova data e horário para a sua continuidade.</w:t>
      </w:r>
    </w:p>
    <w:p w14:paraId="6AA29133"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sz w:val="22"/>
          <w:szCs w:val="22"/>
        </w:rPr>
        <w:t>Encerrada a análise quanto à aceitação da proposta, se iniciará a fase de habilitação, observado o disposto neste Aviso de Contratação Direta. </w:t>
      </w:r>
    </w:p>
    <w:p w14:paraId="6E60F3BC" w14:textId="77777777"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t>HABILITAÇÃO</w:t>
      </w:r>
    </w:p>
    <w:p w14:paraId="2BD3A7EE" w14:textId="77777777" w:rsidR="00B03BEF" w:rsidRPr="001A4614" w:rsidRDefault="00B03BEF" w:rsidP="00D937F7">
      <w:pPr>
        <w:pStyle w:val="PargrafodaLista"/>
        <w:numPr>
          <w:ilvl w:val="0"/>
          <w:numId w:val="6"/>
        </w:numPr>
        <w:suppressAutoHyphens/>
        <w:autoSpaceDN w:val="0"/>
        <w:contextualSpacing w:val="0"/>
        <w:textAlignment w:val="baseline"/>
        <w:rPr>
          <w:rFonts w:ascii="Arial" w:hAnsi="Arial" w:cs="Arial"/>
          <w:vanish/>
          <w:kern w:val="3"/>
          <w:sz w:val="22"/>
          <w:szCs w:val="22"/>
          <w:lang w:eastAsia="ar-SA"/>
        </w:rPr>
      </w:pPr>
    </w:p>
    <w:p w14:paraId="1D99247A" w14:textId="26096A90" w:rsidR="000D4F9C" w:rsidRP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lang w:eastAsia="ar-SA"/>
        </w:rPr>
        <w:t xml:space="preserve">Os documentos a serem exigidos para fins de habilitação, nos termos dos </w:t>
      </w:r>
      <w:proofErr w:type="spellStart"/>
      <w:r w:rsidRPr="00050F58">
        <w:rPr>
          <w:rFonts w:cs="Arial"/>
          <w:sz w:val="22"/>
          <w:szCs w:val="22"/>
          <w:lang w:eastAsia="ar-SA"/>
        </w:rPr>
        <w:t>arts</w:t>
      </w:r>
      <w:proofErr w:type="spellEnd"/>
      <w:r w:rsidRPr="00050F58">
        <w:rPr>
          <w:rFonts w:cs="Arial"/>
          <w:sz w:val="22"/>
          <w:szCs w:val="22"/>
          <w:lang w:eastAsia="ar-SA"/>
        </w:rPr>
        <w:t xml:space="preserve">. 62 a 70 da Lei nº 14.133, de 2021, constam do Termo de Referência </w:t>
      </w:r>
      <w:r>
        <w:rPr>
          <w:rFonts w:cs="Arial"/>
          <w:sz w:val="22"/>
          <w:szCs w:val="22"/>
          <w:lang w:eastAsia="ar-SA"/>
        </w:rPr>
        <w:t xml:space="preserve">e/ou deste Aviso de Contratação Direta </w:t>
      </w:r>
      <w:r w:rsidRPr="00050F58">
        <w:rPr>
          <w:rFonts w:cs="Arial"/>
          <w:sz w:val="22"/>
          <w:szCs w:val="22"/>
          <w:lang w:eastAsia="ar-SA"/>
        </w:rPr>
        <w:t>e serão solicitados do fornecedor mais bem classificado na fase de lances</w:t>
      </w:r>
      <w:r>
        <w:rPr>
          <w:rFonts w:cs="Arial"/>
          <w:iCs/>
          <w:sz w:val="22"/>
          <w:szCs w:val="22"/>
          <w:lang w:eastAsia="ar-SA"/>
        </w:rPr>
        <w:t>.</w:t>
      </w:r>
    </w:p>
    <w:p w14:paraId="772D7541" w14:textId="2E907F5B" w:rsid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A habilitação dos fornecedores será verificada por meio do SICAF, nos documentos por ele abrangidos</w:t>
      </w:r>
      <w:r>
        <w:rPr>
          <w:rFonts w:cs="Arial"/>
          <w:sz w:val="22"/>
          <w:szCs w:val="22"/>
        </w:rPr>
        <w:t>.</w:t>
      </w:r>
    </w:p>
    <w:p w14:paraId="31E13E74" w14:textId="77777777" w:rsidR="00050F58" w:rsidRPr="00050F58" w:rsidRDefault="00050F58"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É dever do fornecedor atualizar previamente as comprovações constantes do SICAF para que estejam vigentes na data da abertura da sessão pública, ou encaminhar, quando solicitado, a respectiva documentação atualizada.</w:t>
      </w:r>
    </w:p>
    <w:p w14:paraId="2925A9EE" w14:textId="77777777" w:rsidR="00050F58" w:rsidRPr="00050F58" w:rsidRDefault="00050F58" w:rsidP="00D937F7">
      <w:pPr>
        <w:pStyle w:val="Standard"/>
        <w:numPr>
          <w:ilvl w:val="2"/>
          <w:numId w:val="6"/>
        </w:numPr>
        <w:spacing w:line="360" w:lineRule="auto"/>
        <w:ind w:left="1134" w:hanging="861"/>
        <w:jc w:val="both"/>
        <w:rPr>
          <w:rFonts w:cs="Arial"/>
          <w:sz w:val="22"/>
          <w:szCs w:val="22"/>
        </w:rPr>
      </w:pPr>
      <w:r w:rsidRPr="00050F58">
        <w:rPr>
          <w:rFonts w:cs="Arial"/>
          <w:sz w:val="22"/>
          <w:szCs w:val="22"/>
        </w:rPr>
        <w:t>O descumprimento do subitem acima implicará a inabilitação do fornecedor, exceto se a consulta aos sítios eletrônicos oficiais emissores de certidões lograr êxito em encontrar a(s) certidão(</w:t>
      </w:r>
      <w:proofErr w:type="spellStart"/>
      <w:r w:rsidRPr="00050F58">
        <w:rPr>
          <w:rFonts w:cs="Arial"/>
          <w:sz w:val="22"/>
          <w:szCs w:val="22"/>
        </w:rPr>
        <w:t>ões</w:t>
      </w:r>
      <w:proofErr w:type="spellEnd"/>
      <w:r w:rsidRPr="00050F58">
        <w:rPr>
          <w:rFonts w:cs="Arial"/>
          <w:sz w:val="22"/>
          <w:szCs w:val="22"/>
        </w:rPr>
        <w:t>) válida(s).</w:t>
      </w:r>
    </w:p>
    <w:p w14:paraId="28C712E8" w14:textId="645E8E52" w:rsid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1F1675">
        <w:rPr>
          <w:rFonts w:cs="Arial"/>
          <w:b/>
          <w:bCs/>
          <w:sz w:val="22"/>
          <w:szCs w:val="22"/>
        </w:rPr>
        <w:t>01 (uma) hora</w:t>
      </w:r>
      <w:r w:rsidRPr="00050F58">
        <w:rPr>
          <w:rFonts w:cs="Arial"/>
          <w:sz w:val="22"/>
          <w:szCs w:val="22"/>
        </w:rPr>
        <w:t>, sob pena de inabilitação. (art. 19, § 3º, da IN Seges/ME nº 67, de 2021).</w:t>
      </w:r>
    </w:p>
    <w:p w14:paraId="506F2541" w14:textId="77777777" w:rsidR="00EE5B33" w:rsidRPr="00EE5B33" w:rsidRDefault="00EE5B33" w:rsidP="00D937F7">
      <w:pPr>
        <w:pStyle w:val="Standard"/>
        <w:numPr>
          <w:ilvl w:val="1"/>
          <w:numId w:val="6"/>
        </w:numPr>
        <w:spacing w:line="360" w:lineRule="auto"/>
        <w:ind w:left="851" w:hanging="863"/>
        <w:jc w:val="both"/>
        <w:rPr>
          <w:rFonts w:cs="Arial"/>
          <w:b/>
          <w:bCs/>
          <w:sz w:val="22"/>
          <w:szCs w:val="22"/>
        </w:rPr>
      </w:pPr>
      <w:r w:rsidRPr="00EE5B33">
        <w:rPr>
          <w:rFonts w:cs="Arial"/>
          <w:b/>
          <w:bCs/>
          <w:sz w:val="22"/>
          <w:szCs w:val="22"/>
        </w:rPr>
        <w:t>Habilitação jurídica:</w:t>
      </w:r>
    </w:p>
    <w:p w14:paraId="52F51B1C"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No caso de empresário individual: inscrição no Registro Público de Empresas Mercantis, a cargo da Junta Comercial da respectiva sede;</w:t>
      </w:r>
    </w:p>
    <w:p w14:paraId="201DDB9D"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47ED2BA"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lastRenderedPageBreak/>
        <w:t>Inscrição no Registro Público de Empresas Mercantis onde opera, com averbação no Registro onde tem sede a matriz, no caso de ser a participante sucursal, filial ou agência;</w:t>
      </w:r>
    </w:p>
    <w:p w14:paraId="0067085C"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 xml:space="preserve">No caso de sociedade simples: inscrição do ato constitutivo no Registro Civil das Pessoas Jurídicas do local de sua sede, acompanhada de prova da indicação dos seus administradores; </w:t>
      </w:r>
    </w:p>
    <w:p w14:paraId="0BB85C49"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Decreto de autorização, em se tratando de empresa ou sociedade estrangeira em funcionamento no País, e ato de registro ou autorização para funcionamento expedido pelo órgão competente, quando a atividade assim o exigir.</w:t>
      </w:r>
    </w:p>
    <w:p w14:paraId="3AB90C1A"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Os documentos acima deverão estar acompanhados de todas as alterações ou da consolidação respectiva.</w:t>
      </w:r>
    </w:p>
    <w:p w14:paraId="68121069" w14:textId="77777777" w:rsidR="00EE5B33" w:rsidRPr="00EE5B33" w:rsidRDefault="00EE5B33" w:rsidP="00D937F7">
      <w:pPr>
        <w:pStyle w:val="Standard"/>
        <w:numPr>
          <w:ilvl w:val="1"/>
          <w:numId w:val="6"/>
        </w:numPr>
        <w:spacing w:line="360" w:lineRule="auto"/>
        <w:ind w:left="851" w:hanging="863"/>
        <w:jc w:val="both"/>
        <w:rPr>
          <w:rFonts w:cs="Arial"/>
          <w:b/>
          <w:bCs/>
          <w:sz w:val="22"/>
          <w:szCs w:val="22"/>
        </w:rPr>
      </w:pPr>
      <w:r w:rsidRPr="00EE5B33">
        <w:rPr>
          <w:rFonts w:cs="Arial"/>
          <w:b/>
          <w:bCs/>
          <w:sz w:val="22"/>
          <w:szCs w:val="22"/>
        </w:rPr>
        <w:t>Regularidade fiscal e trabalhista:</w:t>
      </w:r>
    </w:p>
    <w:p w14:paraId="180C67EF"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CNPJ</w:t>
      </w:r>
      <w:r w:rsidRPr="00EE5B33">
        <w:rPr>
          <w:rFonts w:cs="Arial"/>
          <w:sz w:val="22"/>
          <w:szCs w:val="22"/>
        </w:rPr>
        <w:t>: Prova de inscrição no Cadastro Nacional de Pessoas Jurídicas;</w:t>
      </w:r>
    </w:p>
    <w:p w14:paraId="2EFC02DC"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CND RFB</w:t>
      </w:r>
      <w:r w:rsidRPr="00EE5B33">
        <w:rPr>
          <w:rFonts w:cs="Arial"/>
          <w:sz w:val="22"/>
          <w:szCs w:val="22"/>
        </w:rPr>
        <w:t>: Prova de regularidade fiscal perante a Fazenda Nacional, mediante apresentação de certidão expedida conjuntamente pela Secretaria da Receita Federal do Brasil e pela Procuradoria-Geral da Fazenda Nacional, referente a todos os créditos tributários federais e à Dívida Ativa da União por elas administrados, inclusive aqueles relativos à Seguridade Social, nos termos da Portaria Conjunta nº 1.751, de 02/10/2014, do Secretário da Receita Federal do Brasil e da Procuradora- Geral da Fazenda Nacional;</w:t>
      </w:r>
    </w:p>
    <w:p w14:paraId="15066CE5"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CR FGTS</w:t>
      </w:r>
      <w:r w:rsidRPr="00EE5B33">
        <w:rPr>
          <w:rFonts w:cs="Arial"/>
          <w:sz w:val="22"/>
          <w:szCs w:val="22"/>
        </w:rPr>
        <w:t>: Prova de regularidade com o Fundo de Garantia do Tempo de Serviço (FGTS);</w:t>
      </w:r>
    </w:p>
    <w:p w14:paraId="328C3ECC"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CNDT</w:t>
      </w:r>
      <w:r w:rsidRPr="00EE5B33">
        <w:rPr>
          <w:rFonts w:cs="Arial"/>
          <w:sz w:val="22"/>
          <w:szCs w:val="22"/>
        </w:rPr>
        <w:t>: Prova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14:paraId="4951D507" w14:textId="117A8A85"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Prova de inscrição no cadastro de contribuintes municipal</w:t>
      </w:r>
      <w:r w:rsidRPr="00EE5B33">
        <w:rPr>
          <w:rFonts w:cs="Arial"/>
          <w:sz w:val="22"/>
          <w:szCs w:val="22"/>
        </w:rPr>
        <w:t xml:space="preserve">, relativo ao domicílio ou sede do </w:t>
      </w:r>
      <w:r w:rsidR="00D605B1">
        <w:rPr>
          <w:rFonts w:cs="Arial"/>
          <w:sz w:val="22"/>
          <w:szCs w:val="22"/>
        </w:rPr>
        <w:t>fornecedor</w:t>
      </w:r>
      <w:r w:rsidRPr="00EE5B33">
        <w:rPr>
          <w:rFonts w:cs="Arial"/>
          <w:sz w:val="22"/>
          <w:szCs w:val="22"/>
        </w:rPr>
        <w:t>, pertinente ao seu ramo de atividade e compatível com o objeto contratual;</w:t>
      </w:r>
    </w:p>
    <w:p w14:paraId="63663ADE" w14:textId="6B7D4CA1"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Prova de regularidade com a Fazenda Municipal</w:t>
      </w:r>
      <w:r w:rsidRPr="00EE5B33">
        <w:rPr>
          <w:rFonts w:cs="Arial"/>
          <w:sz w:val="22"/>
          <w:szCs w:val="22"/>
        </w:rPr>
        <w:t xml:space="preserve"> do domicílio ou sede do </w:t>
      </w:r>
      <w:r w:rsidR="00D605B1">
        <w:rPr>
          <w:rFonts w:cs="Arial"/>
          <w:sz w:val="22"/>
          <w:szCs w:val="22"/>
        </w:rPr>
        <w:t>fornecedor</w:t>
      </w:r>
      <w:r w:rsidRPr="00EE5B33">
        <w:rPr>
          <w:rFonts w:cs="Arial"/>
          <w:sz w:val="22"/>
          <w:szCs w:val="22"/>
        </w:rPr>
        <w:t>, relativa à atividade em cujo exercício contrata ou concorre;</w:t>
      </w:r>
    </w:p>
    <w:p w14:paraId="63ED41DE" w14:textId="36A5D1E8"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 xml:space="preserve">Caso o </w:t>
      </w:r>
      <w:r w:rsidR="00D605B1">
        <w:rPr>
          <w:rFonts w:cs="Arial"/>
          <w:sz w:val="22"/>
          <w:szCs w:val="22"/>
        </w:rPr>
        <w:t>fornecedor</w:t>
      </w:r>
      <w:r w:rsidR="00D605B1" w:rsidRPr="00EE5B33">
        <w:rPr>
          <w:rFonts w:cs="Arial"/>
          <w:sz w:val="22"/>
          <w:szCs w:val="22"/>
        </w:rPr>
        <w:t xml:space="preserve"> </w:t>
      </w:r>
      <w:r w:rsidRPr="00EE5B33">
        <w:rPr>
          <w:rFonts w:cs="Arial"/>
          <w:sz w:val="22"/>
          <w:szCs w:val="22"/>
        </w:rPr>
        <w:t xml:space="preserve">seja considerado isento dos tributos municipais relacionados ao objeto </w:t>
      </w:r>
      <w:r w:rsidR="00D605B1">
        <w:rPr>
          <w:rFonts w:cs="Arial"/>
          <w:sz w:val="22"/>
          <w:szCs w:val="22"/>
        </w:rPr>
        <w:t>do certame</w:t>
      </w:r>
      <w:r w:rsidRPr="00EE5B33">
        <w:rPr>
          <w:rFonts w:cs="Arial"/>
          <w:sz w:val="22"/>
          <w:szCs w:val="22"/>
        </w:rPr>
        <w:t>, deverá comprovar tal condição mediante a apresentação de declaração da Fazenda Municipal do domicílio ou sede do fornecedor, ou outra equivalente, na forma da lei;</w:t>
      </w:r>
    </w:p>
    <w:p w14:paraId="2004DF15" w14:textId="4EB4BCEB"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 xml:space="preserve">Caso o </w:t>
      </w:r>
      <w:r w:rsidR="00D605B1">
        <w:rPr>
          <w:rFonts w:cs="Arial"/>
          <w:sz w:val="22"/>
          <w:szCs w:val="22"/>
        </w:rPr>
        <w:t>fornecedor</w:t>
      </w:r>
      <w:r w:rsidRPr="00EE5B33">
        <w:rPr>
          <w:rFonts w:cs="Arial"/>
          <w:sz w:val="22"/>
          <w:szCs w:val="22"/>
        </w:rPr>
        <w:t xml:space="preserve"> detentor do menor preço seja qualificado como microempresa ou empresa de pequeno porte deverá apresentar toda a documentação exigida para efeito de </w:t>
      </w:r>
      <w:r w:rsidRPr="00EE5B33">
        <w:rPr>
          <w:rFonts w:cs="Arial"/>
          <w:sz w:val="22"/>
          <w:szCs w:val="22"/>
        </w:rPr>
        <w:lastRenderedPageBreak/>
        <w:t>comprovação de regularidade fiscal, mesmo que esta apresente alguma restrição, sob pena de inabilitação.</w:t>
      </w:r>
    </w:p>
    <w:p w14:paraId="75EEDEA6" w14:textId="77777777" w:rsidR="00EE5B33" w:rsidRPr="00EE5B33" w:rsidRDefault="00EE5B33" w:rsidP="00D937F7">
      <w:pPr>
        <w:pStyle w:val="Standard"/>
        <w:numPr>
          <w:ilvl w:val="1"/>
          <w:numId w:val="6"/>
        </w:numPr>
        <w:spacing w:line="360" w:lineRule="auto"/>
        <w:ind w:left="851" w:hanging="863"/>
        <w:jc w:val="both"/>
        <w:rPr>
          <w:rFonts w:cs="Arial"/>
          <w:b/>
          <w:bCs/>
          <w:sz w:val="22"/>
          <w:szCs w:val="22"/>
        </w:rPr>
      </w:pPr>
      <w:r w:rsidRPr="00EE5B33">
        <w:rPr>
          <w:rFonts w:cs="Arial"/>
          <w:b/>
          <w:bCs/>
          <w:sz w:val="22"/>
          <w:szCs w:val="22"/>
        </w:rPr>
        <w:t>Qualificação econômico-financeira:</w:t>
      </w:r>
    </w:p>
    <w:p w14:paraId="67E08515" w14:textId="1B8E4042"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Certidão Negativa de Falência</w:t>
      </w:r>
      <w:r w:rsidRPr="00EE5B33">
        <w:rPr>
          <w:rFonts w:cs="Arial"/>
          <w:sz w:val="22"/>
          <w:szCs w:val="22"/>
        </w:rPr>
        <w:t xml:space="preserve"> ou, se for o caso, Certidão de Recuperação Judicial expedida pelo distribuidor da sede do </w:t>
      </w:r>
      <w:r w:rsidR="00D605B1">
        <w:rPr>
          <w:rFonts w:cs="Arial"/>
          <w:sz w:val="22"/>
          <w:szCs w:val="22"/>
        </w:rPr>
        <w:t>fornecedor</w:t>
      </w:r>
      <w:r w:rsidRPr="00EE5B33">
        <w:rPr>
          <w:rFonts w:cs="Arial"/>
          <w:sz w:val="22"/>
          <w:szCs w:val="22"/>
        </w:rPr>
        <w:t>;</w:t>
      </w:r>
    </w:p>
    <w:p w14:paraId="2B5E5D5B" w14:textId="098BDCD4"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b/>
          <w:bCs/>
          <w:sz w:val="22"/>
          <w:szCs w:val="22"/>
          <w:u w:val="single"/>
        </w:rPr>
        <w:t>Balanço patrimonial</w:t>
      </w:r>
      <w:r w:rsidRPr="00EE5B33">
        <w:rPr>
          <w:rFonts w:cs="Arial"/>
          <w:sz w:val="22"/>
          <w:szCs w:val="22"/>
        </w:rPr>
        <w:t xml:space="preserve"> e demonstrações contábeis </w:t>
      </w:r>
      <w:r w:rsidRPr="00B02A54">
        <w:rPr>
          <w:rFonts w:cs="Arial"/>
          <w:sz w:val="22"/>
          <w:szCs w:val="22"/>
        </w:rPr>
        <w:t>do último exercício socia</w:t>
      </w:r>
      <w:r w:rsidR="0077758C" w:rsidRPr="00B02A54">
        <w:rPr>
          <w:rFonts w:cs="Arial"/>
          <w:sz w:val="22"/>
          <w:szCs w:val="22"/>
        </w:rPr>
        <w:t>l</w:t>
      </w:r>
      <w:r w:rsidRPr="00EE5B33">
        <w:rPr>
          <w:rFonts w:cs="Arial"/>
          <w:sz w:val="22"/>
          <w:szCs w:val="22"/>
        </w:rPr>
        <w:t>, já exigíve</w:t>
      </w:r>
      <w:r w:rsidR="0077758C">
        <w:rPr>
          <w:rFonts w:cs="Arial"/>
          <w:sz w:val="22"/>
          <w:szCs w:val="22"/>
        </w:rPr>
        <w:t>l</w:t>
      </w:r>
      <w:r w:rsidRPr="00EE5B33">
        <w:rPr>
          <w:rFonts w:cs="Arial"/>
          <w:sz w:val="22"/>
          <w:szCs w:val="22"/>
        </w:rPr>
        <w:t xml:space="preserve"> e apresentado na forma da lei, que comprovem a boa situação financeira da empresa, vedada a sua substituição por balancetes ou balanços provisórios, podendo ser atualizados por índices oficiais quando encerrado há mais de 03 (três) meses da data de apresentação da proposta;</w:t>
      </w:r>
    </w:p>
    <w:p w14:paraId="5E304705" w14:textId="77777777" w:rsidR="00EE5B33" w:rsidRPr="0033123C" w:rsidRDefault="00EE5B33" w:rsidP="00D937F7">
      <w:pPr>
        <w:pStyle w:val="Standard"/>
        <w:numPr>
          <w:ilvl w:val="3"/>
          <w:numId w:val="6"/>
        </w:numPr>
        <w:spacing w:line="360" w:lineRule="auto"/>
        <w:ind w:left="1701" w:hanging="1133"/>
        <w:jc w:val="both"/>
        <w:rPr>
          <w:rFonts w:cs="Arial"/>
          <w:sz w:val="22"/>
          <w:szCs w:val="22"/>
        </w:rPr>
      </w:pPr>
      <w:r w:rsidRPr="0033123C">
        <w:rPr>
          <w:rFonts w:cs="Arial"/>
          <w:sz w:val="22"/>
          <w:szCs w:val="22"/>
        </w:rPr>
        <w:t>No caso de empresa constituída no exercício social vigente, admite-se a apresentação de balanço patrimonial e demonstrações contábeis referentes ao período de existência da sociedade.</w:t>
      </w:r>
    </w:p>
    <w:p w14:paraId="7D217849" w14:textId="77777777" w:rsidR="00EE5B33" w:rsidRPr="0033123C" w:rsidRDefault="00EE5B33" w:rsidP="00D937F7">
      <w:pPr>
        <w:pStyle w:val="Standard"/>
        <w:numPr>
          <w:ilvl w:val="3"/>
          <w:numId w:val="6"/>
        </w:numPr>
        <w:spacing w:line="360" w:lineRule="auto"/>
        <w:ind w:left="1701" w:hanging="1133"/>
        <w:jc w:val="both"/>
        <w:rPr>
          <w:rFonts w:cs="Arial"/>
          <w:sz w:val="22"/>
          <w:szCs w:val="22"/>
        </w:rPr>
      </w:pPr>
      <w:r w:rsidRPr="0033123C">
        <w:rPr>
          <w:rFonts w:cs="Arial"/>
          <w:sz w:val="22"/>
          <w:szCs w:val="22"/>
        </w:rPr>
        <w:t>É admissível o balanço intermediário, se decorrer de lei ou contrato/estatuto social.</w:t>
      </w:r>
    </w:p>
    <w:p w14:paraId="081070D3"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Comprovação de boa situação financeira da empresa mediante obtenção de índices de Liquidez Geral (LG), Solvência Geral (SG) e Liquidez Corrente (LC), superiores a 1 (um), resultantes da aplicação das seguintes fórmulas:</w:t>
      </w:r>
    </w:p>
    <w:p w14:paraId="15098802" w14:textId="77777777" w:rsidR="00EE5B33" w:rsidRPr="00EE5B33" w:rsidRDefault="00EE5B33" w:rsidP="00EE5B33">
      <w:pPr>
        <w:pStyle w:val="Corpodetexto"/>
        <w:spacing w:before="6" w:line="360" w:lineRule="auto"/>
        <w:ind w:right="-2"/>
        <w:rPr>
          <w:rFonts w:ascii="Arial" w:hAnsi="Arial" w:cs="Arial"/>
          <w:sz w:val="22"/>
          <w:szCs w:val="22"/>
        </w:rPr>
      </w:pPr>
    </w:p>
    <w:tbl>
      <w:tblPr>
        <w:tblStyle w:val="TableNormal1"/>
        <w:tblW w:w="0" w:type="auto"/>
        <w:tblInd w:w="1324" w:type="dxa"/>
        <w:tblLayout w:type="fixed"/>
        <w:tblLook w:val="01E0" w:firstRow="1" w:lastRow="1" w:firstColumn="1" w:lastColumn="1" w:noHBand="0" w:noVBand="0"/>
      </w:tblPr>
      <w:tblGrid>
        <w:gridCol w:w="988"/>
        <w:gridCol w:w="4866"/>
      </w:tblGrid>
      <w:tr w:rsidR="00EE5B33" w:rsidRPr="00EE5B33" w14:paraId="04EFD8E8" w14:textId="77777777" w:rsidTr="00B61E98">
        <w:trPr>
          <w:trHeight w:val="254"/>
        </w:trPr>
        <w:tc>
          <w:tcPr>
            <w:tcW w:w="988" w:type="dxa"/>
            <w:vMerge w:val="restart"/>
          </w:tcPr>
          <w:p w14:paraId="29B37EAF" w14:textId="77777777" w:rsidR="00EE5B33" w:rsidRPr="00EE5B33" w:rsidRDefault="00EE5B33" w:rsidP="00B61E98">
            <w:pPr>
              <w:spacing w:before="125"/>
              <w:ind w:left="200"/>
              <w:rPr>
                <w:rFonts w:ascii="Arial" w:hAnsi="Arial" w:cs="Arial"/>
                <w:sz w:val="22"/>
                <w:szCs w:val="22"/>
              </w:rPr>
            </w:pPr>
            <w:r w:rsidRPr="00EE5B33">
              <w:rPr>
                <w:rFonts w:ascii="Arial" w:hAnsi="Arial" w:cs="Arial"/>
                <w:sz w:val="22"/>
                <w:szCs w:val="22"/>
              </w:rPr>
              <w:t>LG =</w:t>
            </w:r>
          </w:p>
        </w:tc>
        <w:tc>
          <w:tcPr>
            <w:tcW w:w="4866" w:type="dxa"/>
          </w:tcPr>
          <w:p w14:paraId="660FBDC3" w14:textId="77777777" w:rsidR="00EE5B33" w:rsidRPr="00EE5B33" w:rsidRDefault="00EE5B33" w:rsidP="00B61E98">
            <w:pPr>
              <w:tabs>
                <w:tab w:val="left" w:pos="303"/>
                <w:tab w:val="left" w:pos="5341"/>
              </w:tabs>
              <w:spacing w:line="235" w:lineRule="exact"/>
              <w:ind w:left="-44" w:right="-490"/>
              <w:rPr>
                <w:rFonts w:ascii="Arial" w:hAnsi="Arial" w:cs="Arial"/>
                <w:sz w:val="22"/>
                <w:szCs w:val="22"/>
                <w:lang w:val="pt-BR"/>
              </w:rPr>
            </w:pPr>
            <w:r w:rsidRPr="00EE5B33">
              <w:rPr>
                <w:rFonts w:ascii="Arial" w:hAnsi="Arial" w:cs="Arial"/>
                <w:sz w:val="22"/>
                <w:szCs w:val="22"/>
                <w:u w:val="single"/>
                <w:lang w:val="pt-BR"/>
              </w:rPr>
              <w:t xml:space="preserve"> </w:t>
            </w:r>
            <w:r w:rsidRPr="00EE5B33">
              <w:rPr>
                <w:rFonts w:ascii="Arial" w:hAnsi="Arial" w:cs="Arial"/>
                <w:sz w:val="22"/>
                <w:szCs w:val="22"/>
                <w:u w:val="single"/>
                <w:lang w:val="pt-BR"/>
              </w:rPr>
              <w:tab/>
              <w:t>Ativo Circulante + Realizável a Longo</w:t>
            </w:r>
            <w:r w:rsidRPr="00EE5B33">
              <w:rPr>
                <w:rFonts w:ascii="Arial" w:hAnsi="Arial" w:cs="Arial"/>
                <w:spacing w:val="-13"/>
                <w:sz w:val="22"/>
                <w:szCs w:val="22"/>
                <w:u w:val="single"/>
                <w:lang w:val="pt-BR"/>
              </w:rPr>
              <w:t xml:space="preserve"> </w:t>
            </w:r>
            <w:r w:rsidRPr="00EE5B33">
              <w:rPr>
                <w:rFonts w:ascii="Arial" w:hAnsi="Arial" w:cs="Arial"/>
                <w:sz w:val="22"/>
                <w:szCs w:val="22"/>
                <w:u w:val="single"/>
                <w:lang w:val="pt-BR"/>
              </w:rPr>
              <w:t>Prazo</w:t>
            </w:r>
            <w:r w:rsidRPr="00EE5B33">
              <w:rPr>
                <w:rFonts w:ascii="Arial" w:hAnsi="Arial" w:cs="Arial"/>
                <w:sz w:val="22"/>
                <w:szCs w:val="22"/>
                <w:u w:val="single"/>
                <w:lang w:val="pt-BR"/>
              </w:rPr>
              <w:tab/>
            </w:r>
          </w:p>
        </w:tc>
      </w:tr>
      <w:tr w:rsidR="00EE5B33" w:rsidRPr="00EE5B33" w14:paraId="18280515" w14:textId="77777777" w:rsidTr="00B61E98">
        <w:trPr>
          <w:trHeight w:val="254"/>
        </w:trPr>
        <w:tc>
          <w:tcPr>
            <w:tcW w:w="988" w:type="dxa"/>
            <w:vMerge/>
            <w:tcBorders>
              <w:top w:val="nil"/>
            </w:tcBorders>
          </w:tcPr>
          <w:p w14:paraId="0060E173" w14:textId="77777777" w:rsidR="00EE5B33" w:rsidRPr="00EE5B33" w:rsidRDefault="00EE5B33" w:rsidP="00B61E98">
            <w:pPr>
              <w:rPr>
                <w:rFonts w:ascii="Arial" w:hAnsi="Arial" w:cs="Arial"/>
                <w:sz w:val="22"/>
                <w:szCs w:val="22"/>
                <w:lang w:val="pt-BR"/>
              </w:rPr>
            </w:pPr>
          </w:p>
        </w:tc>
        <w:tc>
          <w:tcPr>
            <w:tcW w:w="4866" w:type="dxa"/>
          </w:tcPr>
          <w:p w14:paraId="1FB5AFDA" w14:textId="77777777" w:rsidR="00EE5B33" w:rsidRPr="00EE5B33" w:rsidRDefault="00EE5B33" w:rsidP="00B61E98">
            <w:pPr>
              <w:spacing w:before="2" w:line="233" w:lineRule="exact"/>
              <w:ind w:left="303"/>
              <w:rPr>
                <w:rFonts w:ascii="Arial" w:hAnsi="Arial" w:cs="Arial"/>
                <w:sz w:val="22"/>
                <w:szCs w:val="22"/>
                <w:lang w:val="pt-BR"/>
              </w:rPr>
            </w:pPr>
            <w:r w:rsidRPr="00EE5B33">
              <w:rPr>
                <w:rFonts w:ascii="Arial" w:hAnsi="Arial" w:cs="Arial"/>
                <w:sz w:val="22"/>
                <w:szCs w:val="22"/>
                <w:lang w:val="pt-BR"/>
              </w:rPr>
              <w:t>Passivo Circulante + Passivo Não Circulante</w:t>
            </w:r>
          </w:p>
        </w:tc>
      </w:tr>
    </w:tbl>
    <w:p w14:paraId="5257B20C" w14:textId="77777777" w:rsidR="00EE5B33" w:rsidRPr="00EE5B33" w:rsidRDefault="00EE5B33" w:rsidP="00EE5B33">
      <w:pPr>
        <w:pStyle w:val="Corpodetexto"/>
        <w:spacing w:before="5" w:line="360" w:lineRule="auto"/>
        <w:ind w:right="-2"/>
        <w:rPr>
          <w:rFonts w:ascii="Arial" w:hAnsi="Arial" w:cs="Arial"/>
          <w:sz w:val="22"/>
          <w:szCs w:val="22"/>
        </w:rPr>
      </w:pPr>
    </w:p>
    <w:tbl>
      <w:tblPr>
        <w:tblStyle w:val="TableNormal2"/>
        <w:tblW w:w="0" w:type="auto"/>
        <w:tblInd w:w="1324" w:type="dxa"/>
        <w:tblLayout w:type="fixed"/>
        <w:tblLook w:val="01E0" w:firstRow="1" w:lastRow="1" w:firstColumn="1" w:lastColumn="1" w:noHBand="0" w:noVBand="0"/>
      </w:tblPr>
      <w:tblGrid>
        <w:gridCol w:w="880"/>
        <w:gridCol w:w="4726"/>
      </w:tblGrid>
      <w:tr w:rsidR="00EE5B33" w:rsidRPr="00EE5B33" w14:paraId="44A2DB9F" w14:textId="77777777" w:rsidTr="00B61E98">
        <w:trPr>
          <w:trHeight w:val="254"/>
        </w:trPr>
        <w:tc>
          <w:tcPr>
            <w:tcW w:w="880" w:type="dxa"/>
            <w:vMerge w:val="restart"/>
          </w:tcPr>
          <w:p w14:paraId="095651C7" w14:textId="77777777" w:rsidR="00EE5B33" w:rsidRPr="00EE5B33" w:rsidRDefault="00EE5B33" w:rsidP="00B61E98">
            <w:pPr>
              <w:spacing w:before="125"/>
              <w:ind w:left="200"/>
              <w:rPr>
                <w:rFonts w:ascii="Arial" w:hAnsi="Arial" w:cs="Arial"/>
                <w:sz w:val="22"/>
                <w:szCs w:val="22"/>
              </w:rPr>
            </w:pPr>
            <w:r w:rsidRPr="00EE5B33">
              <w:rPr>
                <w:rFonts w:ascii="Arial" w:hAnsi="Arial" w:cs="Arial"/>
                <w:sz w:val="22"/>
                <w:szCs w:val="22"/>
              </w:rPr>
              <w:t>SG =</w:t>
            </w:r>
          </w:p>
        </w:tc>
        <w:tc>
          <w:tcPr>
            <w:tcW w:w="4726" w:type="dxa"/>
          </w:tcPr>
          <w:p w14:paraId="4F8BE37C" w14:textId="77777777" w:rsidR="00EE5B33" w:rsidRPr="00EE5B33" w:rsidRDefault="00EE5B33" w:rsidP="00B61E98">
            <w:pPr>
              <w:tabs>
                <w:tab w:val="left" w:pos="1756"/>
                <w:tab w:val="left" w:pos="4961"/>
              </w:tabs>
              <w:spacing w:line="235" w:lineRule="exact"/>
              <w:ind w:right="-303"/>
              <w:jc w:val="right"/>
              <w:rPr>
                <w:rFonts w:ascii="Arial" w:hAnsi="Arial" w:cs="Arial"/>
                <w:sz w:val="22"/>
                <w:szCs w:val="22"/>
              </w:rPr>
            </w:pPr>
            <w:r w:rsidRPr="00EE5B33">
              <w:rPr>
                <w:rFonts w:ascii="Arial" w:hAnsi="Arial" w:cs="Arial"/>
                <w:sz w:val="22"/>
                <w:szCs w:val="22"/>
                <w:u w:val="single"/>
              </w:rPr>
              <w:t xml:space="preserve"> </w:t>
            </w:r>
            <w:r w:rsidRPr="00EE5B33">
              <w:rPr>
                <w:rFonts w:ascii="Arial" w:hAnsi="Arial" w:cs="Arial"/>
                <w:sz w:val="22"/>
                <w:szCs w:val="22"/>
                <w:u w:val="single"/>
              </w:rPr>
              <w:tab/>
            </w:r>
            <w:proofErr w:type="spellStart"/>
            <w:r w:rsidRPr="00EE5B33">
              <w:rPr>
                <w:rFonts w:ascii="Arial" w:hAnsi="Arial" w:cs="Arial"/>
                <w:sz w:val="22"/>
                <w:szCs w:val="22"/>
                <w:u w:val="single"/>
              </w:rPr>
              <w:t>Ativo</w:t>
            </w:r>
            <w:proofErr w:type="spellEnd"/>
            <w:r w:rsidRPr="00EE5B33">
              <w:rPr>
                <w:rFonts w:ascii="Arial" w:hAnsi="Arial" w:cs="Arial"/>
                <w:spacing w:val="-1"/>
                <w:sz w:val="22"/>
                <w:szCs w:val="22"/>
                <w:u w:val="single"/>
              </w:rPr>
              <w:t xml:space="preserve"> </w:t>
            </w:r>
            <w:r w:rsidRPr="00EE5B33">
              <w:rPr>
                <w:rFonts w:ascii="Arial" w:hAnsi="Arial" w:cs="Arial"/>
                <w:sz w:val="22"/>
                <w:szCs w:val="22"/>
                <w:u w:val="single"/>
              </w:rPr>
              <w:t>Total</w:t>
            </w:r>
            <w:r w:rsidRPr="00EE5B33">
              <w:rPr>
                <w:rFonts w:ascii="Arial" w:hAnsi="Arial" w:cs="Arial"/>
                <w:sz w:val="22"/>
                <w:szCs w:val="22"/>
                <w:u w:val="single"/>
              </w:rPr>
              <w:tab/>
            </w:r>
          </w:p>
        </w:tc>
      </w:tr>
      <w:tr w:rsidR="00EE5B33" w:rsidRPr="00EE5B33" w14:paraId="4B372541" w14:textId="77777777" w:rsidTr="00B61E98">
        <w:trPr>
          <w:trHeight w:val="512"/>
        </w:trPr>
        <w:tc>
          <w:tcPr>
            <w:tcW w:w="880" w:type="dxa"/>
            <w:vMerge/>
            <w:tcBorders>
              <w:top w:val="nil"/>
            </w:tcBorders>
          </w:tcPr>
          <w:p w14:paraId="36D038DB" w14:textId="77777777" w:rsidR="00EE5B33" w:rsidRPr="00EE5B33" w:rsidRDefault="00EE5B33" w:rsidP="00B61E98">
            <w:pPr>
              <w:rPr>
                <w:rFonts w:ascii="Arial" w:hAnsi="Arial" w:cs="Arial"/>
                <w:sz w:val="22"/>
                <w:szCs w:val="22"/>
              </w:rPr>
            </w:pPr>
          </w:p>
        </w:tc>
        <w:tc>
          <w:tcPr>
            <w:tcW w:w="4726" w:type="dxa"/>
          </w:tcPr>
          <w:p w14:paraId="6D21F815" w14:textId="77777777" w:rsidR="00EE5B33" w:rsidRPr="00EE5B33" w:rsidRDefault="00EE5B33" w:rsidP="00B61E98">
            <w:pPr>
              <w:spacing w:before="2"/>
              <w:ind w:left="171"/>
              <w:rPr>
                <w:rFonts w:ascii="Arial" w:hAnsi="Arial" w:cs="Arial"/>
                <w:sz w:val="22"/>
                <w:szCs w:val="22"/>
                <w:lang w:val="pt-BR"/>
              </w:rPr>
            </w:pPr>
            <w:r w:rsidRPr="00EE5B33">
              <w:rPr>
                <w:rFonts w:ascii="Arial" w:hAnsi="Arial" w:cs="Arial"/>
                <w:sz w:val="22"/>
                <w:szCs w:val="22"/>
                <w:lang w:val="pt-BR"/>
              </w:rPr>
              <w:t>Passivo Circulante + Passivo Não Circulante</w:t>
            </w:r>
          </w:p>
        </w:tc>
      </w:tr>
      <w:tr w:rsidR="00EE5B33" w:rsidRPr="00EE5B33" w14:paraId="7049BD40" w14:textId="77777777" w:rsidTr="00B61E98">
        <w:trPr>
          <w:trHeight w:val="512"/>
        </w:trPr>
        <w:tc>
          <w:tcPr>
            <w:tcW w:w="880" w:type="dxa"/>
            <w:vMerge w:val="restart"/>
          </w:tcPr>
          <w:p w14:paraId="1D9D108C" w14:textId="77777777" w:rsidR="00EE5B33" w:rsidRPr="00EE5B33" w:rsidRDefault="00EE5B33" w:rsidP="00B61E98">
            <w:pPr>
              <w:spacing w:before="2"/>
              <w:rPr>
                <w:rFonts w:ascii="Arial" w:hAnsi="Arial" w:cs="Arial"/>
                <w:sz w:val="22"/>
                <w:szCs w:val="22"/>
                <w:lang w:val="pt-BR"/>
              </w:rPr>
            </w:pPr>
          </w:p>
          <w:p w14:paraId="2D908DD9" w14:textId="77777777" w:rsidR="00EE5B33" w:rsidRPr="00EE5B33" w:rsidRDefault="00EE5B33" w:rsidP="00B61E98">
            <w:pPr>
              <w:ind w:left="200"/>
              <w:rPr>
                <w:rFonts w:ascii="Arial" w:hAnsi="Arial" w:cs="Arial"/>
                <w:sz w:val="22"/>
                <w:szCs w:val="22"/>
              </w:rPr>
            </w:pPr>
            <w:r w:rsidRPr="00EE5B33">
              <w:rPr>
                <w:rFonts w:ascii="Arial" w:hAnsi="Arial" w:cs="Arial"/>
                <w:sz w:val="22"/>
                <w:szCs w:val="22"/>
              </w:rPr>
              <w:t>LC =</w:t>
            </w:r>
          </w:p>
        </w:tc>
        <w:tc>
          <w:tcPr>
            <w:tcW w:w="4726" w:type="dxa"/>
          </w:tcPr>
          <w:p w14:paraId="1D9E8025" w14:textId="77777777" w:rsidR="00EE5B33" w:rsidRPr="00EE5B33" w:rsidRDefault="00EE5B33" w:rsidP="00B61E98">
            <w:pPr>
              <w:spacing w:before="8"/>
              <w:rPr>
                <w:rFonts w:ascii="Arial" w:hAnsi="Arial" w:cs="Arial"/>
                <w:sz w:val="22"/>
                <w:szCs w:val="22"/>
              </w:rPr>
            </w:pPr>
          </w:p>
          <w:p w14:paraId="64A6DBC3" w14:textId="77777777" w:rsidR="00EE5B33" w:rsidRPr="00EE5B33" w:rsidRDefault="00EE5B33" w:rsidP="00B61E98">
            <w:pPr>
              <w:tabs>
                <w:tab w:val="left" w:pos="1632"/>
                <w:tab w:val="left" w:pos="4961"/>
              </w:tabs>
              <w:spacing w:line="242" w:lineRule="exact"/>
              <w:ind w:right="-303"/>
              <w:jc w:val="right"/>
              <w:rPr>
                <w:rFonts w:ascii="Arial" w:hAnsi="Arial" w:cs="Arial"/>
                <w:sz w:val="22"/>
                <w:szCs w:val="22"/>
              </w:rPr>
            </w:pPr>
            <w:r w:rsidRPr="00EE5B33">
              <w:rPr>
                <w:rFonts w:ascii="Arial" w:hAnsi="Arial" w:cs="Arial"/>
                <w:sz w:val="22"/>
                <w:szCs w:val="22"/>
                <w:u w:val="single"/>
              </w:rPr>
              <w:t xml:space="preserve"> </w:t>
            </w:r>
            <w:r w:rsidRPr="00EE5B33">
              <w:rPr>
                <w:rFonts w:ascii="Arial" w:hAnsi="Arial" w:cs="Arial"/>
                <w:sz w:val="22"/>
                <w:szCs w:val="22"/>
                <w:u w:val="single"/>
              </w:rPr>
              <w:tab/>
            </w:r>
            <w:proofErr w:type="spellStart"/>
            <w:r w:rsidRPr="00EE5B33">
              <w:rPr>
                <w:rFonts w:ascii="Arial" w:hAnsi="Arial" w:cs="Arial"/>
                <w:sz w:val="22"/>
                <w:szCs w:val="22"/>
                <w:u w:val="single"/>
              </w:rPr>
              <w:t>Ativo</w:t>
            </w:r>
            <w:proofErr w:type="spellEnd"/>
            <w:r w:rsidRPr="00EE5B33">
              <w:rPr>
                <w:rFonts w:ascii="Arial" w:hAnsi="Arial" w:cs="Arial"/>
                <w:spacing w:val="-4"/>
                <w:sz w:val="22"/>
                <w:szCs w:val="22"/>
                <w:u w:val="single"/>
              </w:rPr>
              <w:t xml:space="preserve"> </w:t>
            </w:r>
            <w:proofErr w:type="spellStart"/>
            <w:r w:rsidRPr="00EE5B33">
              <w:rPr>
                <w:rFonts w:ascii="Arial" w:hAnsi="Arial" w:cs="Arial"/>
                <w:sz w:val="22"/>
                <w:szCs w:val="22"/>
                <w:u w:val="single"/>
              </w:rPr>
              <w:t>Circulante</w:t>
            </w:r>
            <w:proofErr w:type="spellEnd"/>
            <w:r w:rsidRPr="00EE5B33">
              <w:rPr>
                <w:rFonts w:ascii="Arial" w:hAnsi="Arial" w:cs="Arial"/>
                <w:sz w:val="22"/>
                <w:szCs w:val="22"/>
                <w:u w:val="single"/>
              </w:rPr>
              <w:tab/>
            </w:r>
          </w:p>
        </w:tc>
      </w:tr>
      <w:tr w:rsidR="00EE5B33" w:rsidRPr="00EE5B33" w14:paraId="2D00BB53" w14:textId="77777777" w:rsidTr="00B61E98">
        <w:trPr>
          <w:trHeight w:val="254"/>
        </w:trPr>
        <w:tc>
          <w:tcPr>
            <w:tcW w:w="880" w:type="dxa"/>
            <w:vMerge/>
            <w:tcBorders>
              <w:top w:val="nil"/>
            </w:tcBorders>
          </w:tcPr>
          <w:p w14:paraId="57EE324A" w14:textId="77777777" w:rsidR="00EE5B33" w:rsidRPr="00EE5B33" w:rsidRDefault="00EE5B33" w:rsidP="00B61E98">
            <w:pPr>
              <w:rPr>
                <w:rFonts w:ascii="Arial" w:hAnsi="Arial" w:cs="Arial"/>
                <w:sz w:val="22"/>
                <w:szCs w:val="22"/>
              </w:rPr>
            </w:pPr>
          </w:p>
        </w:tc>
        <w:tc>
          <w:tcPr>
            <w:tcW w:w="4726" w:type="dxa"/>
          </w:tcPr>
          <w:p w14:paraId="680C2C67" w14:textId="77777777" w:rsidR="00EE5B33" w:rsidRPr="00EE5B33" w:rsidRDefault="00EE5B33" w:rsidP="00B61E98">
            <w:pPr>
              <w:spacing w:before="2" w:line="233" w:lineRule="exact"/>
              <w:ind w:left="1572"/>
              <w:rPr>
                <w:rFonts w:ascii="Arial" w:hAnsi="Arial" w:cs="Arial"/>
                <w:sz w:val="22"/>
                <w:szCs w:val="22"/>
              </w:rPr>
            </w:pPr>
            <w:proofErr w:type="spellStart"/>
            <w:r w:rsidRPr="00EE5B33">
              <w:rPr>
                <w:rFonts w:ascii="Arial" w:hAnsi="Arial" w:cs="Arial"/>
                <w:sz w:val="22"/>
                <w:szCs w:val="22"/>
              </w:rPr>
              <w:t>Passivo</w:t>
            </w:r>
            <w:proofErr w:type="spellEnd"/>
            <w:r w:rsidRPr="00EE5B33">
              <w:rPr>
                <w:rFonts w:ascii="Arial" w:hAnsi="Arial" w:cs="Arial"/>
                <w:sz w:val="22"/>
                <w:szCs w:val="22"/>
              </w:rPr>
              <w:t xml:space="preserve"> </w:t>
            </w:r>
            <w:proofErr w:type="spellStart"/>
            <w:r w:rsidRPr="00EE5B33">
              <w:rPr>
                <w:rFonts w:ascii="Arial" w:hAnsi="Arial" w:cs="Arial"/>
                <w:sz w:val="22"/>
                <w:szCs w:val="22"/>
              </w:rPr>
              <w:t>Circulante</w:t>
            </w:r>
            <w:proofErr w:type="spellEnd"/>
          </w:p>
          <w:p w14:paraId="36105E5C" w14:textId="77777777" w:rsidR="00EE5B33" w:rsidRPr="00EE5B33" w:rsidRDefault="00EE5B33" w:rsidP="00B61E98">
            <w:pPr>
              <w:spacing w:before="2" w:line="233" w:lineRule="exact"/>
              <w:ind w:left="1572"/>
              <w:rPr>
                <w:rFonts w:ascii="Arial" w:hAnsi="Arial" w:cs="Arial"/>
                <w:sz w:val="22"/>
                <w:szCs w:val="22"/>
              </w:rPr>
            </w:pPr>
          </w:p>
        </w:tc>
      </w:tr>
    </w:tbl>
    <w:p w14:paraId="101F3912" w14:textId="77777777" w:rsidR="00EE5B33" w:rsidRPr="00EE5B33" w:rsidRDefault="00EE5B33" w:rsidP="00D937F7">
      <w:pPr>
        <w:pStyle w:val="Standard"/>
        <w:numPr>
          <w:ilvl w:val="2"/>
          <w:numId w:val="6"/>
        </w:numPr>
        <w:spacing w:line="360" w:lineRule="auto"/>
        <w:ind w:left="1134" w:hanging="861"/>
        <w:jc w:val="both"/>
        <w:rPr>
          <w:rFonts w:cs="Arial"/>
          <w:sz w:val="22"/>
          <w:szCs w:val="22"/>
        </w:rPr>
      </w:pPr>
      <w:r w:rsidRPr="00EE5B33">
        <w:rPr>
          <w:rFonts w:cs="Arial"/>
          <w:sz w:val="22"/>
          <w:szCs w:val="22"/>
        </w:rPr>
        <w:t xml:space="preserve">As empresas que apresentarem resultado inferior ou igual a 1(um) em qualquer dos índices de Liquidez Geral (LG), Solvência Geral (SG) e Liquidez Corrente (LC), deverão comprovar patrimônio líquido de 10% (dez por cento) do valor estimado da contratação. </w:t>
      </w:r>
    </w:p>
    <w:p w14:paraId="18DD19D2" w14:textId="77777777" w:rsidR="00EE5B33" w:rsidRPr="0033123C" w:rsidRDefault="00EE5B33" w:rsidP="00D937F7">
      <w:pPr>
        <w:pStyle w:val="Standard"/>
        <w:numPr>
          <w:ilvl w:val="1"/>
          <w:numId w:val="6"/>
        </w:numPr>
        <w:spacing w:line="360" w:lineRule="auto"/>
        <w:ind w:left="851" w:hanging="863"/>
        <w:jc w:val="both"/>
        <w:rPr>
          <w:rFonts w:cs="Arial"/>
          <w:b/>
          <w:bCs/>
          <w:sz w:val="22"/>
          <w:szCs w:val="22"/>
        </w:rPr>
      </w:pPr>
      <w:r w:rsidRPr="0033123C">
        <w:rPr>
          <w:rFonts w:cs="Arial"/>
          <w:b/>
          <w:bCs/>
          <w:sz w:val="22"/>
          <w:szCs w:val="22"/>
        </w:rPr>
        <w:t>Qualificação Técnica:</w:t>
      </w:r>
    </w:p>
    <w:p w14:paraId="740463EE" w14:textId="0EC645F0" w:rsidR="0033123C" w:rsidRPr="00771489" w:rsidRDefault="0033123C" w:rsidP="00D937F7">
      <w:pPr>
        <w:pStyle w:val="Standard"/>
        <w:numPr>
          <w:ilvl w:val="2"/>
          <w:numId w:val="6"/>
        </w:numPr>
        <w:spacing w:line="360" w:lineRule="auto"/>
        <w:ind w:left="1134" w:hanging="861"/>
        <w:jc w:val="both"/>
        <w:rPr>
          <w:sz w:val="22"/>
          <w:szCs w:val="22"/>
        </w:rPr>
      </w:pPr>
      <w:r w:rsidRPr="00771489">
        <w:rPr>
          <w:sz w:val="22"/>
          <w:szCs w:val="22"/>
        </w:rPr>
        <w:t xml:space="preserve">A </w:t>
      </w:r>
      <w:r w:rsidRPr="00771489">
        <w:rPr>
          <w:b/>
          <w:sz w:val="22"/>
          <w:szCs w:val="22"/>
        </w:rPr>
        <w:t>capacidade técnico-operacional</w:t>
      </w:r>
      <w:r w:rsidRPr="00771489">
        <w:rPr>
          <w:sz w:val="22"/>
          <w:szCs w:val="22"/>
        </w:rPr>
        <w:t xml:space="preserve"> da empresa </w:t>
      </w:r>
      <w:r w:rsidR="00D605B1">
        <w:rPr>
          <w:rFonts w:cs="Arial"/>
          <w:sz w:val="22"/>
          <w:szCs w:val="22"/>
        </w:rPr>
        <w:t>fornecedora</w:t>
      </w:r>
      <w:r w:rsidRPr="00771489">
        <w:rPr>
          <w:sz w:val="22"/>
          <w:szCs w:val="22"/>
        </w:rPr>
        <w:t xml:space="preserve"> deverá ser comprovada mediante:</w:t>
      </w:r>
    </w:p>
    <w:p w14:paraId="76D5536B" w14:textId="1C64E4D3" w:rsidR="0033123C" w:rsidRPr="0033123C" w:rsidRDefault="0033123C" w:rsidP="00D937F7">
      <w:pPr>
        <w:pStyle w:val="Standard"/>
        <w:numPr>
          <w:ilvl w:val="3"/>
          <w:numId w:val="6"/>
        </w:numPr>
        <w:spacing w:line="360" w:lineRule="auto"/>
        <w:ind w:left="1701" w:hanging="1133"/>
        <w:jc w:val="both"/>
        <w:rPr>
          <w:rFonts w:cs="Arial"/>
          <w:sz w:val="22"/>
          <w:szCs w:val="22"/>
        </w:rPr>
      </w:pPr>
      <w:r w:rsidRPr="0033123C">
        <w:rPr>
          <w:rFonts w:cs="Arial"/>
          <w:sz w:val="22"/>
          <w:szCs w:val="22"/>
        </w:rPr>
        <w:t xml:space="preserve">Prova de inscrição ou registro da empresa perante o Conselho Regional de Engenharia e Agronomia – CREA e/ou o Conselho de Arquitetura e Urbanismo – CAU e/ou o Conselho Regional dos Técnicos Industriais da jurisdição da </w:t>
      </w:r>
      <w:r w:rsidR="00D605B1">
        <w:rPr>
          <w:rFonts w:cs="Arial"/>
          <w:sz w:val="22"/>
          <w:szCs w:val="22"/>
        </w:rPr>
        <w:t>fornecedora</w:t>
      </w:r>
      <w:r w:rsidRPr="0033123C">
        <w:rPr>
          <w:rFonts w:cs="Arial"/>
          <w:sz w:val="22"/>
          <w:szCs w:val="22"/>
        </w:rPr>
        <w:t xml:space="preserve">, na </w:t>
      </w:r>
      <w:r w:rsidRPr="0033123C">
        <w:rPr>
          <w:rFonts w:cs="Arial"/>
          <w:sz w:val="22"/>
          <w:szCs w:val="22"/>
        </w:rPr>
        <w:lastRenderedPageBreak/>
        <w:t>qual conste objeto social compatível com a execução do objeto do Termo de Referência;</w:t>
      </w:r>
    </w:p>
    <w:p w14:paraId="70EE2C53" w14:textId="0064C8C7" w:rsidR="0033123C" w:rsidRPr="0033123C" w:rsidRDefault="0033123C" w:rsidP="00D937F7">
      <w:pPr>
        <w:pStyle w:val="Standard"/>
        <w:numPr>
          <w:ilvl w:val="4"/>
          <w:numId w:val="6"/>
        </w:numPr>
        <w:spacing w:line="360" w:lineRule="auto"/>
        <w:ind w:left="1985" w:hanging="1134"/>
        <w:jc w:val="both"/>
        <w:rPr>
          <w:rFonts w:cs="Arial"/>
          <w:sz w:val="22"/>
          <w:szCs w:val="22"/>
        </w:rPr>
      </w:pPr>
      <w:r>
        <w:rPr>
          <w:rFonts w:cs="Arial"/>
          <w:sz w:val="22"/>
          <w:szCs w:val="22"/>
        </w:rPr>
        <w:t>N</w:t>
      </w:r>
      <w:r w:rsidRPr="0033123C">
        <w:rPr>
          <w:rFonts w:cs="Arial"/>
          <w:sz w:val="22"/>
          <w:szCs w:val="22"/>
        </w:rPr>
        <w:t xml:space="preserve">o caso de </w:t>
      </w:r>
      <w:r w:rsidR="00D605B1">
        <w:rPr>
          <w:rFonts w:cs="Arial"/>
          <w:sz w:val="22"/>
          <w:szCs w:val="22"/>
        </w:rPr>
        <w:t>o fornecedor</w:t>
      </w:r>
      <w:r w:rsidRPr="0033123C">
        <w:rPr>
          <w:rFonts w:cs="Arial"/>
          <w:sz w:val="22"/>
          <w:szCs w:val="22"/>
        </w:rPr>
        <w:t xml:space="preserve"> ter a sua sede em outro Estado, deverá providenciar registro ou visto na entidade profissional de Pernambuco, na hipótese de sagrar-se vencedora do certame;</w:t>
      </w:r>
    </w:p>
    <w:p w14:paraId="7C27611D" w14:textId="345EF14B" w:rsidR="0033123C" w:rsidRPr="0033123C" w:rsidRDefault="0033123C" w:rsidP="00D937F7">
      <w:pPr>
        <w:pStyle w:val="Standard"/>
        <w:numPr>
          <w:ilvl w:val="4"/>
          <w:numId w:val="6"/>
        </w:numPr>
        <w:spacing w:line="360" w:lineRule="auto"/>
        <w:ind w:left="1985" w:hanging="1134"/>
        <w:jc w:val="both"/>
        <w:rPr>
          <w:rFonts w:cs="Arial"/>
          <w:sz w:val="22"/>
          <w:szCs w:val="22"/>
        </w:rPr>
      </w:pPr>
      <w:r>
        <w:rPr>
          <w:rFonts w:cs="Arial"/>
          <w:sz w:val="22"/>
          <w:szCs w:val="22"/>
        </w:rPr>
        <w:t>A</w:t>
      </w:r>
      <w:r w:rsidRPr="0033123C">
        <w:rPr>
          <w:rFonts w:cs="Arial"/>
          <w:sz w:val="22"/>
          <w:szCs w:val="22"/>
        </w:rPr>
        <w:t>s certidões de registro na entidade profissional, emitidas via Internet, somente serão aceitas se houver a possibilidade de confirmação de sua veracidade pelo mesmo meio (Internet);</w:t>
      </w:r>
    </w:p>
    <w:p w14:paraId="0DC58435" w14:textId="61EF14BB" w:rsidR="0033123C" w:rsidRPr="0033123C" w:rsidRDefault="0033123C" w:rsidP="00D937F7">
      <w:pPr>
        <w:pStyle w:val="Standard"/>
        <w:numPr>
          <w:ilvl w:val="4"/>
          <w:numId w:val="6"/>
        </w:numPr>
        <w:spacing w:line="360" w:lineRule="auto"/>
        <w:ind w:left="1985" w:hanging="1134"/>
        <w:jc w:val="both"/>
        <w:rPr>
          <w:rFonts w:cs="Arial"/>
          <w:sz w:val="22"/>
          <w:szCs w:val="22"/>
        </w:rPr>
      </w:pPr>
      <w:r>
        <w:rPr>
          <w:rFonts w:cs="Arial"/>
          <w:sz w:val="22"/>
          <w:szCs w:val="22"/>
        </w:rPr>
        <w:t>S</w:t>
      </w:r>
      <w:r w:rsidRPr="0033123C">
        <w:rPr>
          <w:rFonts w:cs="Arial"/>
          <w:sz w:val="22"/>
          <w:szCs w:val="22"/>
        </w:rPr>
        <w:t>ociedades empresárias estrangeiras atenderão à exigência por meio da apresentação, no momento da assinatura do contrato, da solicitação de registro perante a entidade profissional competente no Brasil.</w:t>
      </w:r>
    </w:p>
    <w:p w14:paraId="6D6DA3AB" w14:textId="138FC8CE" w:rsidR="0033123C" w:rsidRPr="0033123C" w:rsidRDefault="0033123C" w:rsidP="00D937F7">
      <w:pPr>
        <w:pStyle w:val="Standard"/>
        <w:numPr>
          <w:ilvl w:val="3"/>
          <w:numId w:val="6"/>
        </w:numPr>
        <w:spacing w:line="360" w:lineRule="auto"/>
        <w:ind w:left="1701" w:hanging="1133"/>
        <w:jc w:val="both"/>
        <w:rPr>
          <w:rFonts w:cs="Arial"/>
          <w:sz w:val="22"/>
          <w:szCs w:val="22"/>
        </w:rPr>
      </w:pPr>
      <w:r w:rsidRPr="0033123C">
        <w:rPr>
          <w:rFonts w:cs="Arial"/>
          <w:sz w:val="22"/>
          <w:szCs w:val="22"/>
        </w:rPr>
        <w:t xml:space="preserve">Apresentação de atestados ou certidões fornecidas por pessoa jurídica de direito público ou privado, que comprovem ter a empresa </w:t>
      </w:r>
      <w:r w:rsidR="00D605B1">
        <w:rPr>
          <w:rFonts w:cs="Arial"/>
          <w:sz w:val="22"/>
          <w:szCs w:val="22"/>
        </w:rPr>
        <w:t>fornecedora</w:t>
      </w:r>
      <w:r w:rsidRPr="0033123C">
        <w:rPr>
          <w:rFonts w:cs="Arial"/>
          <w:sz w:val="22"/>
          <w:szCs w:val="22"/>
        </w:rPr>
        <w:t xml:space="preserve"> desempenhado de forma satisfatória atividade compatível com instalação de reservatório de água em polietileno, incluindo instalações hidráulicas, devidamente averbados no conselho.</w:t>
      </w:r>
    </w:p>
    <w:p w14:paraId="782D1336" w14:textId="5C2903DF" w:rsidR="00050F58" w:rsidRP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 xml:space="preserve">Somente haverá a necessidade de comprovação do preenchimento de requisitos mediante apresentação dos documentos originais </w:t>
      </w:r>
      <w:r w:rsidR="001F1675" w:rsidRPr="00050F58">
        <w:rPr>
          <w:rFonts w:cs="Arial"/>
          <w:sz w:val="22"/>
          <w:szCs w:val="22"/>
        </w:rPr>
        <w:t>não digitais</w:t>
      </w:r>
      <w:r w:rsidRPr="00050F58">
        <w:rPr>
          <w:rFonts w:cs="Arial"/>
          <w:sz w:val="22"/>
          <w:szCs w:val="22"/>
        </w:rPr>
        <w:t xml:space="preserve"> quando houver dúvida em relação à integridade do documento digital.</w:t>
      </w:r>
    </w:p>
    <w:p w14:paraId="74470303" w14:textId="77777777" w:rsidR="00050F58" w:rsidRP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Não serão aceitos documentos de habilitação com indicação de CNPJ/CPF diferentes, salvo aqueles legalmente permitidos.</w:t>
      </w:r>
    </w:p>
    <w:p w14:paraId="634B88CB" w14:textId="77777777" w:rsidR="00050F58" w:rsidRP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3CBB394" w14:textId="77777777" w:rsidR="00050F58" w:rsidRPr="00050F58" w:rsidRDefault="00050F58" w:rsidP="00D937F7">
      <w:pPr>
        <w:pStyle w:val="Standard"/>
        <w:numPr>
          <w:ilvl w:val="1"/>
          <w:numId w:val="6"/>
        </w:numPr>
        <w:spacing w:line="360" w:lineRule="auto"/>
        <w:ind w:left="851" w:hanging="863"/>
        <w:jc w:val="both"/>
        <w:rPr>
          <w:rFonts w:cs="Arial"/>
          <w:sz w:val="22"/>
          <w:szCs w:val="22"/>
        </w:rPr>
      </w:pPr>
      <w:r w:rsidRPr="00050F58">
        <w:rPr>
          <w:rFonts w:cs="Arial"/>
          <w:sz w:val="22"/>
          <w:szCs w:val="22"/>
        </w:rPr>
        <w:t>Serão aceitos registros de CNPJ de fornecedor matriz e filial com diferenças de números de documentos pertinentes ao CND e ao CRF/FGTS, quando for comprovada a centralização do recolhimento dessas contribuições.</w:t>
      </w:r>
    </w:p>
    <w:p w14:paraId="56A8D99E" w14:textId="77777777" w:rsidR="000D4F9C" w:rsidRPr="001A4614" w:rsidRDefault="000D4F9C" w:rsidP="00D937F7">
      <w:pPr>
        <w:pStyle w:val="Standard"/>
        <w:numPr>
          <w:ilvl w:val="1"/>
          <w:numId w:val="6"/>
        </w:numPr>
        <w:spacing w:line="360" w:lineRule="auto"/>
        <w:ind w:left="851" w:hanging="863"/>
        <w:jc w:val="both"/>
        <w:rPr>
          <w:rFonts w:cs="Arial"/>
          <w:iCs/>
          <w:sz w:val="22"/>
          <w:szCs w:val="22"/>
          <w:lang w:eastAsia="ar-SA"/>
        </w:rPr>
      </w:pPr>
      <w:r w:rsidRPr="001A4614">
        <w:rPr>
          <w:rFonts w:cs="Arial"/>
          <w:bCs/>
          <w:iCs/>
          <w:sz w:val="22"/>
          <w:szCs w:val="22"/>
          <w:lang w:eastAsia="ar-SA"/>
        </w:rPr>
        <w:t xml:space="preserve">Havendo </w:t>
      </w:r>
      <w:r w:rsidRPr="001A4614">
        <w:rPr>
          <w:rFonts w:cs="Arial"/>
          <w:iCs/>
          <w:sz w:val="22"/>
          <w:szCs w:val="22"/>
          <w:lang w:eastAsia="ar-SA"/>
        </w:rPr>
        <w:t>necessidade de analisar minuciosamente os documentos exigidos, a sessão será suspensa, sendo informada a nova data e horário para a sua continuidade.</w:t>
      </w:r>
    </w:p>
    <w:p w14:paraId="26B16B3A" w14:textId="77777777"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iCs/>
          <w:sz w:val="22"/>
          <w:szCs w:val="22"/>
          <w:lang w:eastAsia="ar-SA"/>
        </w:rPr>
        <w:t>Será inabilitado o fornecedor que não comprovar sua habilitação, seja por não apresentar quaisquer dos documentos exigidos, ou apresentá-los em desacordo com o estabelecido neste Aviso de Contratação Direta</w:t>
      </w:r>
      <w:r w:rsidRPr="001A4614">
        <w:rPr>
          <w:rFonts w:cs="Arial"/>
          <w:iCs/>
          <w:color w:val="000000"/>
          <w:sz w:val="22"/>
          <w:szCs w:val="22"/>
          <w:lang w:eastAsia="ar-SA"/>
        </w:rPr>
        <w:t>.</w:t>
      </w:r>
    </w:p>
    <w:p w14:paraId="7F6B47F7" w14:textId="77777777" w:rsidR="000D4F9C" w:rsidRPr="001A4614" w:rsidRDefault="000D4F9C" w:rsidP="00D937F7">
      <w:pPr>
        <w:pStyle w:val="Standard"/>
        <w:numPr>
          <w:ilvl w:val="2"/>
          <w:numId w:val="6"/>
        </w:numPr>
        <w:spacing w:line="360" w:lineRule="auto"/>
        <w:ind w:left="1134" w:hanging="851"/>
        <w:jc w:val="both"/>
        <w:rPr>
          <w:rFonts w:cs="Arial"/>
          <w:sz w:val="22"/>
          <w:szCs w:val="22"/>
        </w:rPr>
      </w:pPr>
      <w:r w:rsidRPr="001A4614">
        <w:rPr>
          <w:rFonts w:cs="Arial"/>
          <w:sz w:val="22"/>
          <w:szCs w:val="22"/>
        </w:rPr>
        <w:t xml:space="preserve">Na hipótese de o fornecedor não atender às exigências para a habilitação, o órgão examinará a proposta subsequente e assim sucessivamente, na ordem de classificação, </w:t>
      </w:r>
      <w:r w:rsidRPr="001A4614">
        <w:rPr>
          <w:rFonts w:cs="Arial"/>
          <w:sz w:val="22"/>
          <w:szCs w:val="22"/>
        </w:rPr>
        <w:lastRenderedPageBreak/>
        <w:t>até a apuração de uma proposta que atenda às especificações do objeto e as condições de habilitação.</w:t>
      </w:r>
    </w:p>
    <w:p w14:paraId="51B4BBE6" w14:textId="652D8778" w:rsidR="000D4F9C" w:rsidRPr="001A4614" w:rsidRDefault="000D4F9C" w:rsidP="00D937F7">
      <w:pPr>
        <w:pStyle w:val="Standard"/>
        <w:numPr>
          <w:ilvl w:val="1"/>
          <w:numId w:val="6"/>
        </w:numPr>
        <w:spacing w:line="360" w:lineRule="auto"/>
        <w:ind w:left="851" w:hanging="863"/>
        <w:jc w:val="both"/>
        <w:rPr>
          <w:rFonts w:cs="Arial"/>
          <w:sz w:val="22"/>
          <w:szCs w:val="22"/>
        </w:rPr>
      </w:pPr>
      <w:r w:rsidRPr="001A4614">
        <w:rPr>
          <w:rFonts w:cs="Arial"/>
          <w:iCs/>
          <w:color w:val="000000"/>
          <w:sz w:val="22"/>
          <w:szCs w:val="22"/>
          <w:lang w:eastAsia="ar-SA"/>
        </w:rPr>
        <w:t xml:space="preserve">Constatado o </w:t>
      </w:r>
      <w:r w:rsidRPr="001A4614">
        <w:rPr>
          <w:rFonts w:cs="Arial"/>
          <w:iCs/>
          <w:sz w:val="22"/>
          <w:szCs w:val="22"/>
          <w:lang w:eastAsia="ar-SA"/>
        </w:rPr>
        <w:t>atendimento</w:t>
      </w:r>
      <w:r w:rsidRPr="001A4614">
        <w:rPr>
          <w:rFonts w:cs="Arial"/>
          <w:iCs/>
          <w:color w:val="000000"/>
          <w:sz w:val="22"/>
          <w:szCs w:val="22"/>
          <w:lang w:eastAsia="ar-SA"/>
        </w:rPr>
        <w:t xml:space="preserve"> às exigências de habilitação, o fornecedor será habilitado</w:t>
      </w:r>
      <w:r w:rsidR="001D72F1">
        <w:rPr>
          <w:rFonts w:cs="Arial"/>
          <w:iCs/>
          <w:color w:val="000000"/>
          <w:sz w:val="22"/>
          <w:szCs w:val="22"/>
          <w:lang w:eastAsia="ar-SA"/>
        </w:rPr>
        <w:t>.</w:t>
      </w:r>
    </w:p>
    <w:p w14:paraId="1F08492C" w14:textId="77777777" w:rsidR="000D4F9C" w:rsidRPr="001A4614"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1A4614">
        <w:rPr>
          <w:rFonts w:ascii="Arial" w:hAnsi="Arial" w:cs="Arial"/>
          <w:sz w:val="22"/>
          <w:szCs w:val="22"/>
        </w:rPr>
        <w:t>CONTRATAÇÃO</w:t>
      </w:r>
    </w:p>
    <w:p w14:paraId="03BC667D" w14:textId="77777777" w:rsidR="00A848CF" w:rsidRPr="001A4614" w:rsidRDefault="00A848CF" w:rsidP="00D937F7">
      <w:pPr>
        <w:pStyle w:val="PargrafodaLista"/>
        <w:numPr>
          <w:ilvl w:val="0"/>
          <w:numId w:val="6"/>
        </w:numPr>
        <w:suppressAutoHyphens/>
        <w:autoSpaceDN w:val="0"/>
        <w:contextualSpacing w:val="0"/>
        <w:textAlignment w:val="baseline"/>
        <w:rPr>
          <w:rFonts w:ascii="Arial" w:hAnsi="Arial" w:cs="Arial"/>
          <w:vanish/>
          <w:kern w:val="3"/>
          <w:sz w:val="22"/>
          <w:szCs w:val="22"/>
        </w:rPr>
      </w:pPr>
    </w:p>
    <w:p w14:paraId="72215F8F" w14:textId="77777777" w:rsidR="0033123C" w:rsidRPr="000D4F9C" w:rsidRDefault="0033123C" w:rsidP="00D937F7">
      <w:pPr>
        <w:pStyle w:val="Standard"/>
        <w:numPr>
          <w:ilvl w:val="1"/>
          <w:numId w:val="6"/>
        </w:numPr>
        <w:spacing w:line="360" w:lineRule="auto"/>
        <w:ind w:left="709" w:hanging="721"/>
        <w:jc w:val="both"/>
        <w:rPr>
          <w:rFonts w:cs="Arial"/>
          <w:sz w:val="22"/>
          <w:szCs w:val="22"/>
        </w:rPr>
      </w:pPr>
      <w:r w:rsidRPr="000D4F9C">
        <w:rPr>
          <w:rFonts w:cs="Arial"/>
          <w:sz w:val="22"/>
          <w:szCs w:val="22"/>
        </w:rPr>
        <w:t xml:space="preserve">Após a </w:t>
      </w:r>
      <w:r w:rsidRPr="00FE5F98">
        <w:rPr>
          <w:rFonts w:cs="Arial"/>
          <w:color w:val="000000"/>
          <w:sz w:val="22"/>
          <w:szCs w:val="22"/>
          <w:lang w:eastAsia="en-US"/>
        </w:rPr>
        <w:t>homologação</w:t>
      </w:r>
      <w:r w:rsidRPr="000D4F9C">
        <w:rPr>
          <w:rFonts w:cs="Arial"/>
          <w:sz w:val="22"/>
          <w:szCs w:val="22"/>
        </w:rPr>
        <w:t xml:space="preserve"> e adjudicação, caso se conclua pela contratação, será firmado Termo de Contrato ou emitido </w:t>
      </w:r>
      <w:r w:rsidRPr="00A848CF">
        <w:rPr>
          <w:rFonts w:cs="Arial"/>
          <w:iCs/>
          <w:color w:val="000000"/>
          <w:sz w:val="22"/>
          <w:szCs w:val="22"/>
          <w:lang w:eastAsia="ar-SA"/>
        </w:rPr>
        <w:t>instrumento</w:t>
      </w:r>
      <w:r w:rsidRPr="000D4F9C">
        <w:rPr>
          <w:rFonts w:cs="Arial"/>
          <w:sz w:val="22"/>
          <w:szCs w:val="22"/>
        </w:rPr>
        <w:t xml:space="preserve"> equivalente.</w:t>
      </w:r>
    </w:p>
    <w:p w14:paraId="055BF667" w14:textId="77777777" w:rsidR="0033123C" w:rsidRPr="00A848CF" w:rsidRDefault="0033123C" w:rsidP="00D937F7">
      <w:pPr>
        <w:pStyle w:val="Standard"/>
        <w:numPr>
          <w:ilvl w:val="1"/>
          <w:numId w:val="6"/>
        </w:numPr>
        <w:spacing w:line="360" w:lineRule="auto"/>
        <w:ind w:left="709" w:hanging="721"/>
        <w:jc w:val="both"/>
        <w:rPr>
          <w:rFonts w:cs="Arial"/>
          <w:sz w:val="22"/>
          <w:szCs w:val="22"/>
        </w:rPr>
      </w:pPr>
      <w:r w:rsidRPr="00A848CF">
        <w:rPr>
          <w:rFonts w:cs="Arial"/>
          <w:sz w:val="22"/>
          <w:szCs w:val="22"/>
        </w:rPr>
        <w:t xml:space="preserve">A ADJUDICATÁRIA deverá </w:t>
      </w:r>
      <w:r w:rsidRPr="0047762F">
        <w:rPr>
          <w:rFonts w:cs="Arial"/>
          <w:b/>
          <w:bCs/>
          <w:sz w:val="22"/>
          <w:szCs w:val="22"/>
        </w:rPr>
        <w:t>assinar eletronicamente o instrumento contratual no prazo de até</w:t>
      </w:r>
      <w:r w:rsidRPr="00A848CF">
        <w:rPr>
          <w:rFonts w:cs="Arial"/>
          <w:sz w:val="22"/>
          <w:szCs w:val="22"/>
        </w:rPr>
        <w:t xml:space="preserve"> </w:t>
      </w:r>
      <w:r w:rsidRPr="0047762F">
        <w:rPr>
          <w:rFonts w:cs="Arial"/>
          <w:b/>
          <w:bCs/>
          <w:sz w:val="22"/>
          <w:szCs w:val="22"/>
        </w:rPr>
        <w:t>5 (cinco) dias úteis</w:t>
      </w:r>
      <w:r w:rsidRPr="00A848CF">
        <w:rPr>
          <w:rFonts w:cs="Arial"/>
          <w:sz w:val="22"/>
          <w:szCs w:val="22"/>
        </w:rPr>
        <w:t xml:space="preserve">, contados </w:t>
      </w:r>
      <w:r>
        <w:rPr>
          <w:rFonts w:cs="Arial"/>
          <w:sz w:val="22"/>
          <w:szCs w:val="22"/>
        </w:rPr>
        <w:t>da sua convocação pelo</w:t>
      </w:r>
      <w:r w:rsidRPr="00A848CF">
        <w:rPr>
          <w:rFonts w:cs="Arial"/>
          <w:sz w:val="22"/>
          <w:szCs w:val="22"/>
        </w:rPr>
        <w:t xml:space="preserve"> do setor competente da CONTRATANTE e sua respectiva </w:t>
      </w:r>
      <w:r w:rsidRPr="0047762F">
        <w:rPr>
          <w:rFonts w:cs="Arial"/>
          <w:iCs/>
          <w:color w:val="000000"/>
          <w:sz w:val="22"/>
          <w:szCs w:val="22"/>
          <w:lang w:eastAsia="ar-SA"/>
        </w:rPr>
        <w:t>disponibilização</w:t>
      </w:r>
      <w:r w:rsidRPr="00A848CF">
        <w:rPr>
          <w:rFonts w:cs="Arial"/>
          <w:sz w:val="22"/>
          <w:szCs w:val="22"/>
        </w:rPr>
        <w:t xml:space="preserve"> no Sistema MPT DIGITAL </w:t>
      </w:r>
      <w:r w:rsidRPr="00FE5F98">
        <w:rPr>
          <w:rFonts w:cs="Arial"/>
          <w:color w:val="000000"/>
          <w:sz w:val="22"/>
          <w:szCs w:val="22"/>
          <w:lang w:eastAsia="en-US"/>
        </w:rPr>
        <w:t>ADMINISTRATIVO</w:t>
      </w:r>
      <w:r>
        <w:rPr>
          <w:rFonts w:cs="Arial"/>
          <w:sz w:val="22"/>
          <w:szCs w:val="22"/>
        </w:rPr>
        <w:t>,</w:t>
      </w:r>
      <w:r w:rsidRPr="0047762F">
        <w:t xml:space="preserve"> </w:t>
      </w:r>
      <w:r w:rsidRPr="0047762F">
        <w:rPr>
          <w:rFonts w:cs="Arial"/>
          <w:sz w:val="22"/>
          <w:szCs w:val="22"/>
        </w:rPr>
        <w:t>sob pena de decair do direito à contratação, sem prejuízo das sanções previstas neste Aviso de Contratação Direta.</w:t>
      </w:r>
    </w:p>
    <w:p w14:paraId="34086DDD" w14:textId="77777777" w:rsidR="0033123C" w:rsidRPr="000D4F9C" w:rsidRDefault="0033123C" w:rsidP="00D937F7">
      <w:pPr>
        <w:pStyle w:val="Standard"/>
        <w:numPr>
          <w:ilvl w:val="2"/>
          <w:numId w:val="6"/>
        </w:numPr>
        <w:spacing w:line="360" w:lineRule="auto"/>
        <w:ind w:left="1134" w:hanging="851"/>
        <w:jc w:val="both"/>
        <w:rPr>
          <w:rFonts w:cs="Arial"/>
          <w:sz w:val="22"/>
          <w:szCs w:val="22"/>
        </w:rPr>
      </w:pPr>
      <w:r w:rsidRPr="0047762F">
        <w:rPr>
          <w:rFonts w:cs="Arial"/>
          <w:kern w:val="0"/>
          <w:sz w:val="22"/>
          <w:szCs w:val="22"/>
        </w:rPr>
        <w:t>Para fins de assinatura eletrônica do CONTRATO</w:t>
      </w:r>
      <w:r>
        <w:rPr>
          <w:rFonts w:cs="Arial"/>
          <w:kern w:val="0"/>
          <w:sz w:val="22"/>
          <w:szCs w:val="22"/>
        </w:rPr>
        <w:t>, a</w:t>
      </w:r>
      <w:r w:rsidRPr="000D4F9C">
        <w:rPr>
          <w:rFonts w:cs="Arial"/>
          <w:kern w:val="0"/>
          <w:sz w:val="22"/>
          <w:szCs w:val="22"/>
        </w:rPr>
        <w:t xml:space="preserve"> </w:t>
      </w:r>
      <w:r w:rsidRPr="00A848CF">
        <w:rPr>
          <w:rFonts w:cs="Arial"/>
          <w:sz w:val="22"/>
          <w:szCs w:val="22"/>
        </w:rPr>
        <w:t>ADJUDICATÁRIA</w:t>
      </w:r>
      <w:r w:rsidRPr="000D4F9C">
        <w:rPr>
          <w:rFonts w:cs="Arial"/>
          <w:kern w:val="0"/>
          <w:sz w:val="22"/>
          <w:szCs w:val="22"/>
        </w:rPr>
        <w:t xml:space="preserve"> deverá realizar cadastro para solicitação de Senha e Login, no portal </w:t>
      </w:r>
      <w:r w:rsidRPr="0047762F">
        <w:rPr>
          <w:rFonts w:cs="Arial"/>
          <w:kern w:val="0"/>
          <w:sz w:val="22"/>
          <w:szCs w:val="22"/>
        </w:rPr>
        <w:t>no Sistema MPT DIGITAL ADMINISTRATIVO</w:t>
      </w:r>
      <w:r>
        <w:rPr>
          <w:rFonts w:cs="Arial"/>
          <w:kern w:val="0"/>
          <w:sz w:val="22"/>
          <w:szCs w:val="22"/>
        </w:rPr>
        <w:t>.</w:t>
      </w:r>
    </w:p>
    <w:p w14:paraId="426B83B6" w14:textId="77777777" w:rsidR="0033123C" w:rsidRPr="000D4F9C" w:rsidRDefault="0033123C" w:rsidP="00D937F7">
      <w:pPr>
        <w:pStyle w:val="Standard"/>
        <w:numPr>
          <w:ilvl w:val="2"/>
          <w:numId w:val="6"/>
        </w:numPr>
        <w:spacing w:line="360" w:lineRule="auto"/>
        <w:ind w:left="1134" w:hanging="851"/>
        <w:jc w:val="both"/>
        <w:rPr>
          <w:rFonts w:cs="Arial"/>
          <w:sz w:val="22"/>
          <w:szCs w:val="22"/>
        </w:rPr>
      </w:pPr>
      <w:r w:rsidRPr="000D4F9C">
        <w:rPr>
          <w:rFonts w:eastAsia="Arial" w:cs="Arial"/>
          <w:color w:val="000000"/>
          <w:kern w:val="0"/>
          <w:sz w:val="22"/>
          <w:szCs w:val="22"/>
        </w:rPr>
        <w:t xml:space="preserve">O prazo previsto para assinatura do contrato poderá ser prorrogado </w:t>
      </w:r>
      <w:r w:rsidRPr="000D4F9C">
        <w:rPr>
          <w:rFonts w:cs="Arial"/>
          <w:bCs/>
          <w:kern w:val="0"/>
          <w:sz w:val="22"/>
          <w:szCs w:val="22"/>
        </w:rPr>
        <w:t>1 (uma) vez</w:t>
      </w:r>
      <w:r w:rsidRPr="000D4F9C">
        <w:rPr>
          <w:rFonts w:eastAsia="Arial" w:cs="Arial"/>
          <w:kern w:val="0"/>
          <w:sz w:val="22"/>
          <w:szCs w:val="22"/>
        </w:rPr>
        <w:t xml:space="preserve">, </w:t>
      </w:r>
      <w:r w:rsidRPr="000D4F9C">
        <w:rPr>
          <w:rFonts w:eastAsia="Arial" w:cs="Arial"/>
          <w:color w:val="000000"/>
          <w:kern w:val="0"/>
          <w:sz w:val="22"/>
          <w:szCs w:val="22"/>
        </w:rPr>
        <w:t xml:space="preserve">por igual período, por solicitação justificada </w:t>
      </w:r>
      <w:r>
        <w:rPr>
          <w:rFonts w:eastAsia="Arial" w:cs="Arial"/>
          <w:color w:val="000000"/>
          <w:kern w:val="0"/>
          <w:sz w:val="22"/>
          <w:szCs w:val="22"/>
        </w:rPr>
        <w:t>d</w:t>
      </w:r>
      <w:r>
        <w:rPr>
          <w:rFonts w:cs="Arial"/>
          <w:kern w:val="0"/>
          <w:sz w:val="22"/>
          <w:szCs w:val="22"/>
        </w:rPr>
        <w:t>a</w:t>
      </w:r>
      <w:r w:rsidRPr="000D4F9C">
        <w:rPr>
          <w:rFonts w:cs="Arial"/>
          <w:kern w:val="0"/>
          <w:sz w:val="22"/>
          <w:szCs w:val="22"/>
        </w:rPr>
        <w:t xml:space="preserve"> </w:t>
      </w:r>
      <w:r w:rsidRPr="00A848CF">
        <w:rPr>
          <w:rFonts w:cs="Arial"/>
          <w:sz w:val="22"/>
          <w:szCs w:val="22"/>
        </w:rPr>
        <w:t>ADJUDICATÁRIA</w:t>
      </w:r>
      <w:r w:rsidRPr="000D4F9C">
        <w:rPr>
          <w:rFonts w:cs="Arial"/>
          <w:kern w:val="0"/>
          <w:sz w:val="22"/>
          <w:szCs w:val="22"/>
        </w:rPr>
        <w:t xml:space="preserve"> </w:t>
      </w:r>
      <w:r w:rsidRPr="000D4F9C">
        <w:rPr>
          <w:rFonts w:eastAsia="Arial" w:cs="Arial"/>
          <w:color w:val="000000"/>
          <w:kern w:val="0"/>
          <w:sz w:val="22"/>
          <w:szCs w:val="22"/>
        </w:rPr>
        <w:t>e aceita pela Administração.</w:t>
      </w:r>
    </w:p>
    <w:p w14:paraId="31A8C173" w14:textId="662882F2" w:rsidR="0033123C" w:rsidRPr="00775064" w:rsidRDefault="0033123C" w:rsidP="00D937F7">
      <w:pPr>
        <w:pStyle w:val="Standard"/>
        <w:numPr>
          <w:ilvl w:val="1"/>
          <w:numId w:val="6"/>
        </w:numPr>
        <w:spacing w:line="360" w:lineRule="auto"/>
        <w:ind w:left="709" w:hanging="721"/>
        <w:jc w:val="both"/>
        <w:rPr>
          <w:rFonts w:cs="Arial"/>
          <w:sz w:val="22"/>
          <w:szCs w:val="22"/>
        </w:rPr>
      </w:pPr>
      <w:bookmarkStart w:id="2" w:name="_Hlk130537748"/>
      <w:r w:rsidRPr="00775064">
        <w:rPr>
          <w:rStyle w:val="Forte"/>
          <w:rFonts w:eastAsia="Calibri" w:cs="Arial"/>
          <w:sz w:val="22"/>
          <w:szCs w:val="22"/>
          <w:shd w:val="clear" w:color="auto" w:fill="FFFFFF"/>
        </w:rPr>
        <w:t xml:space="preserve">O prazo de vigência da contratação é de </w:t>
      </w:r>
      <w:r>
        <w:rPr>
          <w:rStyle w:val="Forte"/>
          <w:rFonts w:eastAsia="Calibri" w:cs="Arial"/>
          <w:sz w:val="22"/>
          <w:szCs w:val="22"/>
          <w:shd w:val="clear" w:color="auto" w:fill="FFFFFF"/>
        </w:rPr>
        <w:t>3</w:t>
      </w:r>
      <w:r w:rsidRPr="00775064">
        <w:rPr>
          <w:rStyle w:val="Forte"/>
          <w:rFonts w:eastAsia="Calibri" w:cs="Arial"/>
          <w:sz w:val="22"/>
          <w:szCs w:val="22"/>
          <w:shd w:val="clear" w:color="auto" w:fill="FFFFFF"/>
        </w:rPr>
        <w:t>0 (</w:t>
      </w:r>
      <w:r>
        <w:rPr>
          <w:rStyle w:val="Forte"/>
          <w:rFonts w:eastAsia="Calibri" w:cs="Arial"/>
          <w:sz w:val="22"/>
          <w:szCs w:val="22"/>
          <w:shd w:val="clear" w:color="auto" w:fill="FFFFFF"/>
        </w:rPr>
        <w:t>trinta</w:t>
      </w:r>
      <w:r w:rsidRPr="00775064">
        <w:rPr>
          <w:rStyle w:val="Forte"/>
          <w:rFonts w:eastAsia="Calibri" w:cs="Arial"/>
          <w:sz w:val="22"/>
          <w:szCs w:val="22"/>
          <w:shd w:val="clear" w:color="auto" w:fill="FFFFFF"/>
        </w:rPr>
        <w:t xml:space="preserve">) dias, contados da assinatura do contrato, </w:t>
      </w:r>
      <w:bookmarkEnd w:id="2"/>
      <w:r w:rsidR="001D0F96">
        <w:rPr>
          <w:rStyle w:val="Forte"/>
          <w:rFonts w:eastAsia="Calibri" w:cs="Arial"/>
          <w:sz w:val="22"/>
          <w:szCs w:val="22"/>
          <w:shd w:val="clear" w:color="auto" w:fill="FFFFFF"/>
        </w:rPr>
        <w:t>admitida sua prorrogação, na forma</w:t>
      </w:r>
      <w:r w:rsidRPr="00775064">
        <w:rPr>
          <w:rStyle w:val="Forte"/>
          <w:rFonts w:eastAsia="Calibri" w:cs="Arial"/>
          <w:sz w:val="22"/>
          <w:szCs w:val="22"/>
          <w:shd w:val="clear" w:color="auto" w:fill="FFFFFF"/>
        </w:rPr>
        <w:t xml:space="preserve"> do artigo 105 da Lei nº 14.133/2021</w:t>
      </w:r>
      <w:r w:rsidRPr="00775064">
        <w:rPr>
          <w:rFonts w:eastAsia="Arial" w:cs="Arial"/>
          <w:iCs/>
          <w:sz w:val="22"/>
          <w:szCs w:val="22"/>
        </w:rPr>
        <w:t>.</w:t>
      </w:r>
    </w:p>
    <w:p w14:paraId="4F06B6D0" w14:textId="4E418A7F" w:rsidR="000D4F9C" w:rsidRPr="0033123C" w:rsidRDefault="0033123C" w:rsidP="00D937F7">
      <w:pPr>
        <w:pStyle w:val="Standard"/>
        <w:numPr>
          <w:ilvl w:val="1"/>
          <w:numId w:val="6"/>
        </w:numPr>
        <w:spacing w:line="360" w:lineRule="auto"/>
        <w:ind w:left="709" w:hanging="721"/>
        <w:jc w:val="both"/>
        <w:rPr>
          <w:rFonts w:cs="Arial"/>
          <w:sz w:val="22"/>
          <w:szCs w:val="22"/>
        </w:rPr>
      </w:pPr>
      <w:r w:rsidRPr="000D4F9C">
        <w:rPr>
          <w:rFonts w:eastAsia="Arial" w:cs="Arial"/>
          <w:iCs/>
          <w:color w:val="000000"/>
          <w:sz w:val="22"/>
          <w:szCs w:val="22"/>
        </w:rPr>
        <w:t xml:space="preserve">Na assinatura do contrato ou do instrumento equivalente será exigida a comprovação das condições de </w:t>
      </w:r>
      <w:r w:rsidRPr="0047762F">
        <w:rPr>
          <w:rFonts w:cs="Arial"/>
          <w:sz w:val="22"/>
          <w:szCs w:val="22"/>
        </w:rPr>
        <w:t>habilitação</w:t>
      </w:r>
      <w:r w:rsidRPr="000D4F9C">
        <w:rPr>
          <w:rFonts w:eastAsia="Arial" w:cs="Arial"/>
          <w:iCs/>
          <w:color w:val="000000"/>
          <w:sz w:val="22"/>
          <w:szCs w:val="22"/>
        </w:rPr>
        <w:t xml:space="preserve"> e contratação consignadas neste aviso, que deverão ser mantidas pelo fornecedor durante a vigência do contrato</w:t>
      </w:r>
      <w:r w:rsidR="000D4F9C" w:rsidRPr="0033123C">
        <w:rPr>
          <w:rFonts w:eastAsia="Arial" w:cs="Arial"/>
          <w:iCs/>
          <w:color w:val="000000"/>
          <w:sz w:val="22"/>
          <w:szCs w:val="22"/>
        </w:rPr>
        <w:t>.</w:t>
      </w:r>
    </w:p>
    <w:p w14:paraId="22364EBC" w14:textId="2480B82A" w:rsidR="000D4F9C" w:rsidRPr="009757F7" w:rsidRDefault="00842EBD" w:rsidP="00D937F7">
      <w:pPr>
        <w:pStyle w:val="Edital-Tpicos"/>
        <w:widowControl/>
        <w:numPr>
          <w:ilvl w:val="0"/>
          <w:numId w:val="7"/>
        </w:numPr>
        <w:spacing w:before="360" w:after="120" w:line="360" w:lineRule="auto"/>
        <w:ind w:left="1134" w:hanging="1134"/>
        <w:rPr>
          <w:rFonts w:ascii="Arial" w:hAnsi="Arial" w:cs="Arial"/>
          <w:sz w:val="22"/>
          <w:szCs w:val="22"/>
        </w:rPr>
      </w:pPr>
      <w:r w:rsidRPr="009757F7">
        <w:rPr>
          <w:rFonts w:ascii="Arial" w:hAnsi="Arial" w:cs="Arial"/>
          <w:sz w:val="22"/>
          <w:szCs w:val="22"/>
        </w:rPr>
        <w:t xml:space="preserve">DAS INFRAÇÕES E DAS </w:t>
      </w:r>
      <w:r w:rsidR="000D4F9C" w:rsidRPr="009757F7">
        <w:rPr>
          <w:rFonts w:ascii="Arial" w:hAnsi="Arial" w:cs="Arial"/>
          <w:sz w:val="22"/>
          <w:szCs w:val="22"/>
        </w:rPr>
        <w:t>SANÇÕES</w:t>
      </w:r>
      <w:r w:rsidRPr="009757F7">
        <w:rPr>
          <w:rFonts w:ascii="Arial" w:hAnsi="Arial" w:cs="Arial"/>
          <w:sz w:val="22"/>
          <w:szCs w:val="22"/>
        </w:rPr>
        <w:t xml:space="preserve"> ADMINISTRATIVAS</w:t>
      </w:r>
    </w:p>
    <w:p w14:paraId="5139E3F7" w14:textId="77777777" w:rsidR="00EE241A" w:rsidRPr="001A4614" w:rsidRDefault="00EE241A" w:rsidP="00D937F7">
      <w:pPr>
        <w:pStyle w:val="PargrafodaLista"/>
        <w:numPr>
          <w:ilvl w:val="0"/>
          <w:numId w:val="6"/>
        </w:numPr>
        <w:tabs>
          <w:tab w:val="left" w:pos="851"/>
        </w:tabs>
        <w:suppressAutoHyphens/>
        <w:autoSpaceDN w:val="0"/>
        <w:contextualSpacing w:val="0"/>
        <w:textAlignment w:val="baseline"/>
        <w:rPr>
          <w:rFonts w:ascii="Arial" w:hAnsi="Arial" w:cs="Arial"/>
          <w:vanish/>
          <w:kern w:val="3"/>
          <w:sz w:val="22"/>
          <w:szCs w:val="22"/>
        </w:rPr>
      </w:pPr>
    </w:p>
    <w:p w14:paraId="3208CB13" w14:textId="323C5FF4" w:rsidR="000D4F9C" w:rsidRPr="001A4614" w:rsidRDefault="000D4F9C" w:rsidP="00D937F7">
      <w:pPr>
        <w:pStyle w:val="Standard"/>
        <w:numPr>
          <w:ilvl w:val="1"/>
          <w:numId w:val="6"/>
        </w:numPr>
        <w:tabs>
          <w:tab w:val="left" w:pos="851"/>
        </w:tabs>
        <w:spacing w:line="360" w:lineRule="auto"/>
        <w:ind w:left="720"/>
        <w:jc w:val="both"/>
        <w:rPr>
          <w:rFonts w:cs="Arial"/>
          <w:sz w:val="22"/>
          <w:szCs w:val="22"/>
        </w:rPr>
      </w:pPr>
      <w:r w:rsidRPr="001A4614">
        <w:rPr>
          <w:rFonts w:cs="Arial"/>
          <w:sz w:val="22"/>
          <w:szCs w:val="22"/>
        </w:rPr>
        <w:t>Comete infração administrativa o fornecedor que cometer quaisquer das infrações previstas no art. 155 da Lei nº 14.133, de 2021, quais sejam:</w:t>
      </w:r>
    </w:p>
    <w:p w14:paraId="166368D4" w14:textId="570980E5" w:rsidR="000D4F9C" w:rsidRPr="001A4614"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1A4614">
        <w:rPr>
          <w:rFonts w:eastAsia="Arial" w:cs="Arial"/>
          <w:color w:val="000000"/>
          <w:kern w:val="0"/>
          <w:sz w:val="22"/>
          <w:szCs w:val="22"/>
        </w:rPr>
        <w:t>D</w:t>
      </w:r>
      <w:r w:rsidR="000D4F9C" w:rsidRPr="001A4614">
        <w:rPr>
          <w:rFonts w:eastAsia="Arial" w:cs="Arial"/>
          <w:color w:val="000000"/>
          <w:kern w:val="0"/>
          <w:sz w:val="22"/>
          <w:szCs w:val="22"/>
        </w:rPr>
        <w:t>ar causa à inexecução parcial do contrato;</w:t>
      </w:r>
    </w:p>
    <w:p w14:paraId="7EB94715" w14:textId="681A2401" w:rsidR="000D4F9C" w:rsidRPr="001A4614"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1A4614">
        <w:rPr>
          <w:rFonts w:eastAsia="Arial" w:cs="Arial"/>
          <w:color w:val="000000"/>
          <w:kern w:val="0"/>
          <w:sz w:val="22"/>
          <w:szCs w:val="22"/>
        </w:rPr>
        <w:t>D</w:t>
      </w:r>
      <w:r w:rsidR="000D4F9C" w:rsidRPr="001A4614">
        <w:rPr>
          <w:rFonts w:eastAsia="Arial" w:cs="Arial"/>
          <w:color w:val="000000"/>
          <w:kern w:val="0"/>
          <w:sz w:val="22"/>
          <w:szCs w:val="22"/>
        </w:rPr>
        <w:t>ar causa à inexecução parcial do contrato que cause grave dano à Administração, ao funcionamento dos serviços públicos ou ao interesse coletivo;</w:t>
      </w:r>
    </w:p>
    <w:p w14:paraId="24E8E811" w14:textId="44A26123" w:rsidR="000D4F9C" w:rsidRPr="001A4614"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1A4614">
        <w:rPr>
          <w:rFonts w:eastAsia="Arial" w:cs="Arial"/>
          <w:color w:val="000000"/>
          <w:kern w:val="0"/>
          <w:sz w:val="22"/>
          <w:szCs w:val="22"/>
        </w:rPr>
        <w:t>D</w:t>
      </w:r>
      <w:r w:rsidR="000D4F9C" w:rsidRPr="001A4614">
        <w:rPr>
          <w:rFonts w:eastAsia="Arial" w:cs="Arial"/>
          <w:color w:val="000000"/>
          <w:kern w:val="0"/>
          <w:sz w:val="22"/>
          <w:szCs w:val="22"/>
        </w:rPr>
        <w:t>ar causa à inexecução total do contrato;</w:t>
      </w:r>
    </w:p>
    <w:p w14:paraId="161B9C56" w14:textId="119CFC38" w:rsidR="000D4F9C" w:rsidRPr="001A4614"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1A4614">
        <w:rPr>
          <w:rFonts w:eastAsia="Arial" w:cs="Arial"/>
          <w:color w:val="000000"/>
          <w:kern w:val="0"/>
          <w:sz w:val="22"/>
          <w:szCs w:val="22"/>
        </w:rPr>
        <w:t>D</w:t>
      </w:r>
      <w:r w:rsidR="000D4F9C" w:rsidRPr="001A4614">
        <w:rPr>
          <w:rFonts w:eastAsia="Arial" w:cs="Arial"/>
          <w:color w:val="000000"/>
          <w:kern w:val="0"/>
          <w:sz w:val="22"/>
          <w:szCs w:val="22"/>
        </w:rPr>
        <w:t>eixar de entregar a documentação exigida para o certame;</w:t>
      </w:r>
    </w:p>
    <w:p w14:paraId="3C493FA5" w14:textId="547056BA"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1A4614">
        <w:rPr>
          <w:rFonts w:eastAsia="Arial" w:cs="Arial"/>
          <w:color w:val="000000"/>
          <w:kern w:val="0"/>
          <w:sz w:val="22"/>
          <w:szCs w:val="22"/>
        </w:rPr>
        <w:t>N</w:t>
      </w:r>
      <w:r w:rsidR="000D4F9C" w:rsidRPr="001A4614">
        <w:rPr>
          <w:rFonts w:eastAsia="Arial" w:cs="Arial"/>
          <w:color w:val="000000"/>
          <w:kern w:val="0"/>
          <w:sz w:val="22"/>
          <w:szCs w:val="22"/>
        </w:rPr>
        <w:t>ão manter a proposta, salvo em decorrência de fato superveniente devidamente justifi</w:t>
      </w:r>
      <w:r w:rsidR="000D4F9C" w:rsidRPr="00604696">
        <w:rPr>
          <w:rFonts w:eastAsia="Arial" w:cs="Arial"/>
          <w:color w:val="000000"/>
          <w:kern w:val="0"/>
          <w:sz w:val="22"/>
          <w:szCs w:val="22"/>
        </w:rPr>
        <w:t>cado;</w:t>
      </w:r>
    </w:p>
    <w:p w14:paraId="611B83D1" w14:textId="6AE3FF3E"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lastRenderedPageBreak/>
        <w:t>N</w:t>
      </w:r>
      <w:r w:rsidR="000D4F9C" w:rsidRPr="00604696">
        <w:rPr>
          <w:rFonts w:eastAsia="Arial" w:cs="Arial"/>
          <w:color w:val="000000"/>
          <w:kern w:val="0"/>
          <w:sz w:val="22"/>
          <w:szCs w:val="22"/>
        </w:rPr>
        <w:t>ão celebrar o contrato ou não entregar a documentação exigida para a contratação, quando convocado dentro do prazo de validade de sua proposta;</w:t>
      </w:r>
    </w:p>
    <w:p w14:paraId="779CD1D3" w14:textId="42BD47BB"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E</w:t>
      </w:r>
      <w:r w:rsidR="000D4F9C" w:rsidRPr="00604696">
        <w:rPr>
          <w:rFonts w:eastAsia="Arial" w:cs="Arial"/>
          <w:color w:val="000000"/>
          <w:kern w:val="0"/>
          <w:sz w:val="22"/>
          <w:szCs w:val="22"/>
        </w:rPr>
        <w:t>nsejar o retardamento da execução ou da entrega do objeto sem motivo justificado;</w:t>
      </w:r>
    </w:p>
    <w:p w14:paraId="562A70E1" w14:textId="2744DE2E"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A</w:t>
      </w:r>
      <w:r w:rsidR="000D4F9C" w:rsidRPr="00604696">
        <w:rPr>
          <w:rFonts w:eastAsia="Arial" w:cs="Arial"/>
          <w:color w:val="000000"/>
          <w:kern w:val="0"/>
          <w:sz w:val="22"/>
          <w:szCs w:val="22"/>
        </w:rPr>
        <w:t>presentar declaração ou documentação falsa exigida para o certame ou prestar declaração falsa durante a dispensa eletrônica ou a execução do contrato;</w:t>
      </w:r>
    </w:p>
    <w:p w14:paraId="353950DD" w14:textId="35F9A67C"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Fr</w:t>
      </w:r>
      <w:r w:rsidR="000D4F9C" w:rsidRPr="00604696">
        <w:rPr>
          <w:rFonts w:eastAsia="Arial" w:cs="Arial"/>
          <w:color w:val="000000"/>
          <w:kern w:val="0"/>
          <w:sz w:val="22"/>
          <w:szCs w:val="22"/>
        </w:rPr>
        <w:t>audar a dispensa eletrônica ou praticar ato fraudulento na execução do contrato;</w:t>
      </w:r>
    </w:p>
    <w:p w14:paraId="72E0020D" w14:textId="2862BA74"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C</w:t>
      </w:r>
      <w:r w:rsidR="000D4F9C" w:rsidRPr="00604696">
        <w:rPr>
          <w:rFonts w:eastAsia="Arial" w:cs="Arial"/>
          <w:color w:val="000000"/>
          <w:kern w:val="0"/>
          <w:sz w:val="22"/>
          <w:szCs w:val="22"/>
        </w:rPr>
        <w:t>omportar-se de modo inidôneo ou cometer fraude de qualquer natureza;</w:t>
      </w:r>
    </w:p>
    <w:p w14:paraId="16BBAFC6" w14:textId="77777777" w:rsidR="000D4F9C" w:rsidRPr="00604696" w:rsidRDefault="000D4F9C"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9530CEE" w14:textId="77777777" w:rsidR="000D4F9C" w:rsidRPr="00604696" w:rsidRDefault="000D4F9C"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 xml:space="preserve">Considera-se </w:t>
      </w:r>
      <w:r w:rsidRPr="00604696">
        <w:rPr>
          <w:rFonts w:ascii="Arial" w:hAnsi="Arial" w:cs="Arial"/>
          <w:iCs/>
          <w:sz w:val="22"/>
          <w:szCs w:val="22"/>
          <w:lang w:eastAsia="ar-SA"/>
        </w:rPr>
        <w:t>como</w:t>
      </w:r>
      <w:r w:rsidRPr="00604696">
        <w:rPr>
          <w:rFonts w:ascii="Arial" w:hAnsi="Arial" w:cs="Arial"/>
          <w:sz w:val="22"/>
          <w:szCs w:val="22"/>
        </w:rPr>
        <w:t xml:space="preserve"> comportamento inidôneo da mesma forma as condutas dos </w:t>
      </w:r>
      <w:proofErr w:type="spellStart"/>
      <w:r w:rsidRPr="00604696">
        <w:rPr>
          <w:rFonts w:ascii="Arial" w:hAnsi="Arial" w:cs="Arial"/>
          <w:sz w:val="22"/>
          <w:szCs w:val="22"/>
        </w:rPr>
        <w:t>arts</w:t>
      </w:r>
      <w:proofErr w:type="spellEnd"/>
      <w:r w:rsidRPr="00604696">
        <w:rPr>
          <w:rFonts w:ascii="Arial" w:hAnsi="Arial" w:cs="Arial"/>
          <w:sz w:val="22"/>
          <w:szCs w:val="22"/>
        </w:rPr>
        <w:t>. 337-F, 337-I, 337-L e 337-O do Código Penal.</w:t>
      </w:r>
    </w:p>
    <w:p w14:paraId="4223E3AC" w14:textId="47F48C14"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P</w:t>
      </w:r>
      <w:r w:rsidR="000D4F9C" w:rsidRPr="00604696">
        <w:rPr>
          <w:rFonts w:eastAsia="Arial" w:cs="Arial"/>
          <w:color w:val="000000"/>
          <w:kern w:val="0"/>
          <w:sz w:val="22"/>
          <w:szCs w:val="22"/>
        </w:rPr>
        <w:t>raticar atos ilícitos com vistas a frustrar os objetivos deste certame.</w:t>
      </w:r>
    </w:p>
    <w:p w14:paraId="75E215D2" w14:textId="4971F274" w:rsidR="000D4F9C" w:rsidRPr="00604696" w:rsidRDefault="00EE241A" w:rsidP="00D937F7">
      <w:pPr>
        <w:pStyle w:val="Standard"/>
        <w:numPr>
          <w:ilvl w:val="2"/>
          <w:numId w:val="6"/>
        </w:numPr>
        <w:spacing w:line="360" w:lineRule="auto"/>
        <w:ind w:left="1134" w:hanging="851"/>
        <w:jc w:val="both"/>
        <w:rPr>
          <w:rFonts w:eastAsia="Arial" w:cs="Arial"/>
          <w:color w:val="000000"/>
          <w:kern w:val="0"/>
          <w:sz w:val="22"/>
          <w:szCs w:val="22"/>
        </w:rPr>
      </w:pPr>
      <w:r w:rsidRPr="00604696">
        <w:rPr>
          <w:rFonts w:eastAsia="Arial" w:cs="Arial"/>
          <w:color w:val="000000"/>
          <w:kern w:val="0"/>
          <w:sz w:val="22"/>
          <w:szCs w:val="22"/>
        </w:rPr>
        <w:t>P</w:t>
      </w:r>
      <w:r w:rsidR="000D4F9C" w:rsidRPr="00604696">
        <w:rPr>
          <w:rFonts w:eastAsia="Arial" w:cs="Arial"/>
          <w:color w:val="000000"/>
          <w:kern w:val="0"/>
          <w:sz w:val="22"/>
          <w:szCs w:val="22"/>
        </w:rPr>
        <w:t xml:space="preserve">raticar ato lesivo previsto no </w:t>
      </w:r>
      <w:hyperlink r:id="rId12" w:anchor="art5" w:history="1">
        <w:r w:rsidR="000D4F9C" w:rsidRPr="00604696">
          <w:rPr>
            <w:rFonts w:eastAsia="Arial" w:cs="Arial"/>
            <w:color w:val="000000"/>
            <w:kern w:val="0"/>
            <w:sz w:val="22"/>
            <w:szCs w:val="22"/>
          </w:rPr>
          <w:t>art. 5º da Lei nº 12.846, de 1º de agosto de 2013.</w:t>
        </w:r>
      </w:hyperlink>
    </w:p>
    <w:p w14:paraId="7D6C1F68"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O fornecedor que cometer qualquer das infrações discriminadas nos subitens anteriores ficará sujeito, sem prejuízo da responsabilidade civil e criminal, às seguintes sanções:</w:t>
      </w:r>
    </w:p>
    <w:p w14:paraId="37FDDE61" w14:textId="3F25F22C" w:rsidR="000D4F9C" w:rsidRPr="00604696" w:rsidRDefault="000D4F9C" w:rsidP="00D937F7">
      <w:pPr>
        <w:pStyle w:val="Standard"/>
        <w:numPr>
          <w:ilvl w:val="2"/>
          <w:numId w:val="6"/>
        </w:numPr>
        <w:spacing w:line="360" w:lineRule="auto"/>
        <w:ind w:left="1134" w:hanging="851"/>
        <w:jc w:val="both"/>
        <w:rPr>
          <w:rFonts w:cs="Arial"/>
          <w:sz w:val="22"/>
          <w:szCs w:val="22"/>
        </w:rPr>
      </w:pPr>
      <w:r w:rsidRPr="00604696">
        <w:rPr>
          <w:rFonts w:eastAsia="Arial" w:cs="Arial"/>
          <w:b/>
          <w:bCs/>
          <w:color w:val="000000"/>
          <w:kern w:val="0"/>
          <w:sz w:val="22"/>
          <w:szCs w:val="22"/>
        </w:rPr>
        <w:t>Advertência</w:t>
      </w:r>
      <w:r w:rsidRPr="00604696">
        <w:rPr>
          <w:rFonts w:cs="Arial"/>
          <w:b/>
          <w:bCs/>
          <w:sz w:val="22"/>
          <w:szCs w:val="22"/>
        </w:rPr>
        <w:t xml:space="preserve"> </w:t>
      </w:r>
      <w:r w:rsidRPr="00604696">
        <w:rPr>
          <w:rFonts w:cs="Arial"/>
          <w:sz w:val="22"/>
          <w:szCs w:val="22"/>
        </w:rPr>
        <w:t>pela falta do subitem 8.1.1 deste Aviso de Contratação Direta, quando não se justificar a imposição de penalidade mais grave;</w:t>
      </w:r>
    </w:p>
    <w:p w14:paraId="214903FC" w14:textId="2DAB6860" w:rsidR="000D4F9C" w:rsidRPr="00604696" w:rsidRDefault="000D4F9C" w:rsidP="00D937F7">
      <w:pPr>
        <w:pStyle w:val="Standard"/>
        <w:numPr>
          <w:ilvl w:val="2"/>
          <w:numId w:val="6"/>
        </w:numPr>
        <w:spacing w:line="360" w:lineRule="auto"/>
        <w:ind w:left="1134" w:hanging="851"/>
        <w:jc w:val="both"/>
        <w:rPr>
          <w:rFonts w:cs="Arial"/>
          <w:sz w:val="22"/>
          <w:szCs w:val="22"/>
        </w:rPr>
      </w:pPr>
      <w:r w:rsidRPr="00604696">
        <w:rPr>
          <w:rFonts w:cs="Arial"/>
          <w:b/>
          <w:bCs/>
          <w:sz w:val="22"/>
          <w:szCs w:val="22"/>
        </w:rPr>
        <w:t>Multa</w:t>
      </w:r>
      <w:r w:rsidRPr="00604696">
        <w:rPr>
          <w:rFonts w:cs="Arial"/>
          <w:sz w:val="22"/>
          <w:szCs w:val="22"/>
        </w:rPr>
        <w:t xml:space="preserve"> sobre o valor estimado do(s) item(s) prejudicado(s) pela conduta do fornecedor, por qualquer das infrações dos subitens 8.1.1 a 8.1.12</w:t>
      </w:r>
      <w:r w:rsidR="00EE241A" w:rsidRPr="00604696">
        <w:rPr>
          <w:rFonts w:cs="Arial"/>
          <w:sz w:val="22"/>
          <w:szCs w:val="22"/>
        </w:rPr>
        <w:t>, na forma prevista neste instrumento:</w:t>
      </w:r>
    </w:p>
    <w:p w14:paraId="00F0CEE8" w14:textId="0BF02063" w:rsidR="00A824C8" w:rsidRPr="00604696" w:rsidRDefault="00A824C8"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 xml:space="preserve">Multa compensatória de até 10% (dez por cento) sobre o valor do contrato ou documento equivalente no caso de incorrer nas infrações dispostas nas alíneas 8.1.1, 8.1.2, 8.1.4. do </w:t>
      </w:r>
      <w:r w:rsidRPr="00604696">
        <w:rPr>
          <w:rFonts w:ascii="Arial" w:hAnsi="Arial" w:cs="Arial"/>
          <w:i/>
          <w:iCs/>
          <w:sz w:val="22"/>
          <w:szCs w:val="22"/>
        </w:rPr>
        <w:t>caput</w:t>
      </w:r>
      <w:r w:rsidRPr="00604696">
        <w:rPr>
          <w:rFonts w:ascii="Arial" w:hAnsi="Arial" w:cs="Arial"/>
          <w:sz w:val="22"/>
          <w:szCs w:val="22"/>
        </w:rPr>
        <w:t>;</w:t>
      </w:r>
    </w:p>
    <w:p w14:paraId="313E3B07" w14:textId="74C67CE9" w:rsidR="00A824C8" w:rsidRPr="00604696" w:rsidRDefault="00A824C8"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 xml:space="preserve">Multa moratória de 0,3 % (zero virgula três por cento) por dia corrido de atraso injustificado, sobre a parcela inadimplida do objeto, no caso de incorrer na infração disposta na alínea 8.1.3. do </w:t>
      </w:r>
      <w:r w:rsidRPr="00604696">
        <w:rPr>
          <w:rFonts w:ascii="Arial" w:hAnsi="Arial" w:cs="Arial"/>
          <w:i/>
          <w:iCs/>
          <w:sz w:val="22"/>
          <w:szCs w:val="22"/>
        </w:rPr>
        <w:t>caput</w:t>
      </w:r>
      <w:r w:rsidRPr="00604696">
        <w:rPr>
          <w:rFonts w:ascii="Arial" w:hAnsi="Arial" w:cs="Arial"/>
          <w:sz w:val="22"/>
          <w:szCs w:val="22"/>
        </w:rPr>
        <w:t>, limitado a 30 (trinta) dias corridos;</w:t>
      </w:r>
    </w:p>
    <w:p w14:paraId="3B6B547A" w14:textId="117112E3" w:rsidR="00A824C8" w:rsidRPr="00604696" w:rsidRDefault="00A824C8"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 xml:space="preserve">Multa moratória de 0,6% (zero virgula seis por cento) por dia corrido de atraso injustificado, sobre a parcela inadimplida do objeto, no caso de incorrer na infração disposta na alínea 8.1.3. do </w:t>
      </w:r>
      <w:r w:rsidRPr="00604696">
        <w:rPr>
          <w:rFonts w:ascii="Arial" w:hAnsi="Arial" w:cs="Arial"/>
          <w:i/>
          <w:iCs/>
          <w:sz w:val="22"/>
          <w:szCs w:val="22"/>
        </w:rPr>
        <w:t>caput</w:t>
      </w:r>
      <w:r w:rsidRPr="00604696">
        <w:rPr>
          <w:rFonts w:ascii="Arial" w:hAnsi="Arial" w:cs="Arial"/>
          <w:sz w:val="22"/>
          <w:szCs w:val="22"/>
        </w:rPr>
        <w:t>, a partir do 31º (trigésimo primeiro) dia corrido, sendo caracterizada inexecução parcial do objeto, limitado a 60 (sessenta) dias;</w:t>
      </w:r>
    </w:p>
    <w:p w14:paraId="1F94AA52" w14:textId="77777777" w:rsidR="00A824C8" w:rsidRPr="00604696" w:rsidRDefault="00A824C8"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t xml:space="preserve">Multa compensatória de 10% (dez por cento) sobre o valor total do contrato ou documento equivalente, pelo atraso no fornecimento por prazo superior a 60 (sessenta) dias corridos, podendo ser caracterizada inexecução total do objeto. </w:t>
      </w:r>
    </w:p>
    <w:p w14:paraId="20F4E40E" w14:textId="12FA9266" w:rsidR="00512718" w:rsidRPr="00604696" w:rsidRDefault="00A824C8" w:rsidP="00D937F7">
      <w:pPr>
        <w:pStyle w:val="PargrafodaLista"/>
        <w:numPr>
          <w:ilvl w:val="3"/>
          <w:numId w:val="6"/>
        </w:numPr>
        <w:spacing w:line="360" w:lineRule="auto"/>
        <w:jc w:val="both"/>
        <w:rPr>
          <w:rFonts w:ascii="Arial" w:hAnsi="Arial" w:cs="Arial"/>
          <w:sz w:val="22"/>
          <w:szCs w:val="22"/>
        </w:rPr>
      </w:pPr>
      <w:r w:rsidRPr="00604696">
        <w:rPr>
          <w:rFonts w:ascii="Arial" w:hAnsi="Arial" w:cs="Arial"/>
          <w:sz w:val="22"/>
          <w:szCs w:val="22"/>
        </w:rPr>
        <w:lastRenderedPageBreak/>
        <w:t>Multa compensatória até o limite de 20% (vinte por cento) sobre o valor total do contrato ou documento equivalente para os comportamentos previstos nas alíneas 8.1.</w:t>
      </w:r>
      <w:r w:rsidR="00066332" w:rsidRPr="00604696">
        <w:rPr>
          <w:rFonts w:ascii="Arial" w:hAnsi="Arial" w:cs="Arial"/>
          <w:sz w:val="22"/>
          <w:szCs w:val="22"/>
        </w:rPr>
        <w:t>9</w:t>
      </w:r>
      <w:r w:rsidRPr="00604696">
        <w:rPr>
          <w:rFonts w:ascii="Arial" w:hAnsi="Arial" w:cs="Arial"/>
          <w:sz w:val="22"/>
          <w:szCs w:val="22"/>
        </w:rPr>
        <w:t xml:space="preserve">., segunda parte, e </w:t>
      </w:r>
      <w:r w:rsidR="00066332" w:rsidRPr="00604696">
        <w:rPr>
          <w:rFonts w:ascii="Arial" w:hAnsi="Arial" w:cs="Arial"/>
          <w:sz w:val="22"/>
          <w:szCs w:val="22"/>
        </w:rPr>
        <w:t>8.1.10.</w:t>
      </w:r>
      <w:r w:rsidRPr="00604696">
        <w:rPr>
          <w:rFonts w:ascii="Arial" w:hAnsi="Arial" w:cs="Arial"/>
          <w:sz w:val="22"/>
          <w:szCs w:val="22"/>
        </w:rPr>
        <w:t xml:space="preserve"> do </w:t>
      </w:r>
      <w:r w:rsidR="00066332" w:rsidRPr="00604696">
        <w:rPr>
          <w:rFonts w:ascii="Arial" w:hAnsi="Arial" w:cs="Arial"/>
          <w:i/>
          <w:iCs/>
          <w:sz w:val="22"/>
          <w:szCs w:val="22"/>
        </w:rPr>
        <w:t>caput</w:t>
      </w:r>
      <w:r w:rsidRPr="00604696">
        <w:rPr>
          <w:rFonts w:ascii="Arial" w:hAnsi="Arial" w:cs="Arial"/>
          <w:sz w:val="22"/>
          <w:szCs w:val="22"/>
        </w:rPr>
        <w:t>, quais sejam, fraudar a execução do contrato ou comportar-se de modo inidôneo.</w:t>
      </w:r>
    </w:p>
    <w:p w14:paraId="79628EEE" w14:textId="77777777" w:rsidR="000D4F9C" w:rsidRPr="00604696" w:rsidRDefault="000D4F9C" w:rsidP="00D937F7">
      <w:pPr>
        <w:pStyle w:val="Standard"/>
        <w:numPr>
          <w:ilvl w:val="2"/>
          <w:numId w:val="6"/>
        </w:numPr>
        <w:spacing w:line="360" w:lineRule="auto"/>
        <w:ind w:left="1134" w:hanging="851"/>
        <w:jc w:val="both"/>
        <w:rPr>
          <w:rFonts w:cs="Arial"/>
          <w:sz w:val="22"/>
          <w:szCs w:val="22"/>
        </w:rPr>
      </w:pPr>
      <w:r w:rsidRPr="00604696">
        <w:rPr>
          <w:rFonts w:cs="Arial"/>
          <w:b/>
          <w:bCs/>
          <w:color w:val="000000"/>
          <w:sz w:val="22"/>
          <w:szCs w:val="22"/>
        </w:rPr>
        <w:t>Impedimento de licitar e contratar</w:t>
      </w:r>
      <w:r w:rsidRPr="00604696">
        <w:rPr>
          <w:rFonts w:cs="Arial"/>
          <w:b/>
          <w:bCs/>
          <w:sz w:val="22"/>
          <w:szCs w:val="22"/>
        </w:rPr>
        <w:t xml:space="preserve"> </w:t>
      </w:r>
      <w:r w:rsidRPr="00604696">
        <w:rPr>
          <w:rFonts w:cs="Arial"/>
          <w:b/>
          <w:bCs/>
          <w:color w:val="000000"/>
          <w:sz w:val="22"/>
          <w:szCs w:val="22"/>
        </w:rPr>
        <w:t>no âmbito da União</w:t>
      </w:r>
      <w:r w:rsidRPr="00604696">
        <w:rPr>
          <w:rFonts w:cs="Arial"/>
          <w:color w:val="000000"/>
          <w:sz w:val="22"/>
          <w:szCs w:val="22"/>
        </w:rPr>
        <w:t>, pelo prazo máximo de 3 (três) anos, nos casos dos subitens 8.1.2 a 8.1.7 deste Aviso de Contratação Direta, quando não se justificar a imposição de penalidade mais grave</w:t>
      </w:r>
      <w:r w:rsidRPr="00604696">
        <w:rPr>
          <w:rFonts w:cs="Arial"/>
          <w:sz w:val="22"/>
          <w:szCs w:val="22"/>
        </w:rPr>
        <w:t>;</w:t>
      </w:r>
    </w:p>
    <w:p w14:paraId="551246E2" w14:textId="77777777" w:rsidR="000D4F9C" w:rsidRPr="00604696" w:rsidRDefault="000D4F9C" w:rsidP="00D937F7">
      <w:pPr>
        <w:pStyle w:val="Standard"/>
        <w:numPr>
          <w:ilvl w:val="2"/>
          <w:numId w:val="6"/>
        </w:numPr>
        <w:spacing w:line="360" w:lineRule="auto"/>
        <w:ind w:left="1134" w:hanging="851"/>
        <w:jc w:val="both"/>
        <w:rPr>
          <w:rFonts w:cs="Arial"/>
          <w:sz w:val="22"/>
          <w:szCs w:val="22"/>
        </w:rPr>
      </w:pPr>
      <w:r w:rsidRPr="00604696">
        <w:rPr>
          <w:rFonts w:eastAsia="Arial" w:cs="Arial"/>
          <w:b/>
          <w:bCs/>
          <w:color w:val="000000"/>
          <w:kern w:val="0"/>
          <w:sz w:val="22"/>
          <w:szCs w:val="22"/>
        </w:rPr>
        <w:t>Declaração</w:t>
      </w:r>
      <w:r w:rsidRPr="00604696">
        <w:rPr>
          <w:rFonts w:cs="Arial"/>
          <w:b/>
          <w:bCs/>
          <w:color w:val="000000"/>
          <w:sz w:val="22"/>
          <w:szCs w:val="22"/>
        </w:rPr>
        <w:t xml:space="preserve"> de inidoneidade para licitar ou contratar</w:t>
      </w:r>
      <w:r w:rsidRPr="00604696">
        <w:rPr>
          <w:rFonts w:cs="Arial"/>
          <w:color w:val="000000"/>
          <w:sz w:val="22"/>
          <w:szCs w:val="22"/>
        </w:rPr>
        <w:t>,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604696">
        <w:rPr>
          <w:rFonts w:cs="Arial"/>
          <w:sz w:val="22"/>
          <w:szCs w:val="22"/>
        </w:rPr>
        <w:t>;</w:t>
      </w:r>
    </w:p>
    <w:p w14:paraId="393620D9"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Na aplicação das sanções serão considerados:</w:t>
      </w:r>
    </w:p>
    <w:p w14:paraId="6C96E904" w14:textId="271782DD" w:rsidR="000D4F9C" w:rsidRPr="00604696" w:rsidRDefault="00066332" w:rsidP="00D937F7">
      <w:pPr>
        <w:pStyle w:val="Standard"/>
        <w:numPr>
          <w:ilvl w:val="2"/>
          <w:numId w:val="6"/>
        </w:numPr>
        <w:spacing w:line="360" w:lineRule="auto"/>
        <w:ind w:left="1134" w:hanging="851"/>
        <w:jc w:val="both"/>
        <w:rPr>
          <w:rFonts w:cs="Arial"/>
          <w:color w:val="000000"/>
          <w:sz w:val="22"/>
          <w:szCs w:val="22"/>
        </w:rPr>
      </w:pPr>
      <w:r w:rsidRPr="00604696">
        <w:rPr>
          <w:rFonts w:cs="Arial"/>
          <w:color w:val="000000"/>
          <w:sz w:val="22"/>
          <w:szCs w:val="22"/>
        </w:rPr>
        <w:t>A</w:t>
      </w:r>
      <w:r w:rsidR="000D4F9C" w:rsidRPr="00604696">
        <w:rPr>
          <w:rFonts w:cs="Arial"/>
          <w:color w:val="000000"/>
          <w:sz w:val="22"/>
          <w:szCs w:val="22"/>
        </w:rPr>
        <w:t xml:space="preserve"> natureza e a gravidade da infração cometida;</w:t>
      </w:r>
    </w:p>
    <w:p w14:paraId="74762387" w14:textId="57688E48" w:rsidR="000D4F9C" w:rsidRPr="00604696" w:rsidRDefault="00066332" w:rsidP="00D937F7">
      <w:pPr>
        <w:pStyle w:val="Standard"/>
        <w:numPr>
          <w:ilvl w:val="2"/>
          <w:numId w:val="6"/>
        </w:numPr>
        <w:spacing w:line="360" w:lineRule="auto"/>
        <w:ind w:left="1134" w:hanging="851"/>
        <w:jc w:val="both"/>
        <w:rPr>
          <w:rFonts w:cs="Arial"/>
          <w:color w:val="000000"/>
          <w:sz w:val="22"/>
          <w:szCs w:val="22"/>
        </w:rPr>
      </w:pPr>
      <w:r w:rsidRPr="00604696">
        <w:rPr>
          <w:rFonts w:cs="Arial"/>
          <w:color w:val="000000"/>
          <w:sz w:val="22"/>
          <w:szCs w:val="22"/>
        </w:rPr>
        <w:t>A</w:t>
      </w:r>
      <w:r w:rsidR="000D4F9C" w:rsidRPr="00604696">
        <w:rPr>
          <w:rFonts w:cs="Arial"/>
          <w:color w:val="000000"/>
          <w:sz w:val="22"/>
          <w:szCs w:val="22"/>
        </w:rPr>
        <w:t>s peculiaridades do caso concreto;</w:t>
      </w:r>
    </w:p>
    <w:p w14:paraId="733DF397" w14:textId="37B24B47" w:rsidR="000D4F9C" w:rsidRPr="00604696" w:rsidRDefault="00066332" w:rsidP="00D937F7">
      <w:pPr>
        <w:pStyle w:val="Standard"/>
        <w:numPr>
          <w:ilvl w:val="2"/>
          <w:numId w:val="6"/>
        </w:numPr>
        <w:spacing w:line="360" w:lineRule="auto"/>
        <w:ind w:left="1134" w:hanging="851"/>
        <w:jc w:val="both"/>
        <w:rPr>
          <w:rFonts w:cs="Arial"/>
          <w:color w:val="000000"/>
          <w:sz w:val="22"/>
          <w:szCs w:val="22"/>
        </w:rPr>
      </w:pPr>
      <w:r w:rsidRPr="00604696">
        <w:rPr>
          <w:rFonts w:cs="Arial"/>
          <w:color w:val="000000"/>
          <w:sz w:val="22"/>
          <w:szCs w:val="22"/>
        </w:rPr>
        <w:t>A</w:t>
      </w:r>
      <w:r w:rsidR="000D4F9C" w:rsidRPr="00604696">
        <w:rPr>
          <w:rFonts w:cs="Arial"/>
          <w:color w:val="000000"/>
          <w:sz w:val="22"/>
          <w:szCs w:val="22"/>
        </w:rPr>
        <w:t>s circunstâncias agravantes ou atenuantes;</w:t>
      </w:r>
    </w:p>
    <w:p w14:paraId="2AB6EA4F" w14:textId="3E3BBFAF" w:rsidR="000D4F9C" w:rsidRPr="00604696" w:rsidRDefault="00066332" w:rsidP="00D937F7">
      <w:pPr>
        <w:pStyle w:val="Standard"/>
        <w:numPr>
          <w:ilvl w:val="2"/>
          <w:numId w:val="6"/>
        </w:numPr>
        <w:spacing w:line="360" w:lineRule="auto"/>
        <w:ind w:left="1134" w:hanging="851"/>
        <w:jc w:val="both"/>
        <w:rPr>
          <w:rFonts w:cs="Arial"/>
          <w:color w:val="000000"/>
          <w:sz w:val="22"/>
          <w:szCs w:val="22"/>
        </w:rPr>
      </w:pPr>
      <w:r w:rsidRPr="00604696">
        <w:rPr>
          <w:rFonts w:cs="Arial"/>
          <w:color w:val="000000"/>
          <w:sz w:val="22"/>
          <w:szCs w:val="22"/>
        </w:rPr>
        <w:t>O</w:t>
      </w:r>
      <w:r w:rsidR="000D4F9C" w:rsidRPr="00604696">
        <w:rPr>
          <w:rFonts w:cs="Arial"/>
          <w:color w:val="000000"/>
          <w:sz w:val="22"/>
          <w:szCs w:val="22"/>
        </w:rPr>
        <w:t>s danos que dela provierem para a Administração Pública;</w:t>
      </w:r>
    </w:p>
    <w:p w14:paraId="46479551" w14:textId="3C71B02F" w:rsidR="000D4F9C" w:rsidRPr="00604696" w:rsidRDefault="00066332" w:rsidP="00D937F7">
      <w:pPr>
        <w:pStyle w:val="Standard"/>
        <w:numPr>
          <w:ilvl w:val="2"/>
          <w:numId w:val="6"/>
        </w:numPr>
        <w:spacing w:line="360" w:lineRule="auto"/>
        <w:ind w:left="1134" w:hanging="851"/>
        <w:jc w:val="both"/>
        <w:rPr>
          <w:rFonts w:cs="Arial"/>
          <w:color w:val="000000"/>
          <w:sz w:val="22"/>
          <w:szCs w:val="22"/>
        </w:rPr>
      </w:pPr>
      <w:r w:rsidRPr="00604696">
        <w:rPr>
          <w:rFonts w:cs="Arial"/>
          <w:color w:val="000000"/>
          <w:sz w:val="22"/>
          <w:szCs w:val="22"/>
        </w:rPr>
        <w:t>A</w:t>
      </w:r>
      <w:r w:rsidR="000D4F9C" w:rsidRPr="00604696">
        <w:rPr>
          <w:rFonts w:cs="Arial"/>
          <w:color w:val="000000"/>
          <w:sz w:val="22"/>
          <w:szCs w:val="22"/>
        </w:rPr>
        <w:t xml:space="preserve"> implantação ou o aperfeiçoamento de programa de integridade, conforme normas e orientações dos órgãos de controle.</w:t>
      </w:r>
    </w:p>
    <w:p w14:paraId="43381C3E"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bookmarkStart w:id="3" w:name="art156§8"/>
      <w:bookmarkStart w:id="4" w:name="art156§7"/>
      <w:bookmarkStart w:id="5" w:name="art156§6"/>
      <w:bookmarkEnd w:id="3"/>
      <w:bookmarkEnd w:id="4"/>
      <w:bookmarkEnd w:id="5"/>
      <w:r w:rsidRPr="00604696">
        <w:rPr>
          <w:rFonts w:cs="Arial"/>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AA04BDE"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A penalidade de multa pode ser aplicada cumulativamente com as demais sanções.</w:t>
      </w:r>
    </w:p>
    <w:p w14:paraId="528B5937"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46EA7D74"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CDBA941" w14:textId="77777777" w:rsidR="000D4F9C" w:rsidRPr="00604696" w:rsidRDefault="000D4F9C" w:rsidP="00D937F7">
      <w:pPr>
        <w:pStyle w:val="Standard"/>
        <w:numPr>
          <w:ilvl w:val="1"/>
          <w:numId w:val="6"/>
        </w:numPr>
        <w:tabs>
          <w:tab w:val="left" w:pos="851"/>
        </w:tabs>
        <w:spacing w:line="360" w:lineRule="auto"/>
        <w:ind w:left="720"/>
        <w:jc w:val="both"/>
        <w:rPr>
          <w:rFonts w:cs="Arial"/>
          <w:spacing w:val="-4"/>
          <w:sz w:val="22"/>
          <w:szCs w:val="22"/>
        </w:rPr>
      </w:pPr>
      <w:r w:rsidRPr="00604696">
        <w:rPr>
          <w:rFonts w:cs="Arial"/>
          <w:spacing w:val="-4"/>
          <w:sz w:val="22"/>
          <w:szCs w:val="22"/>
        </w:rPr>
        <w:lastRenderedPageBreak/>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01F8DB7D" w14:textId="4C9437A6"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6D27ACF9" w14:textId="6C927D6C" w:rsidR="00842EBD" w:rsidRPr="00604696" w:rsidRDefault="00842EBD" w:rsidP="00D937F7">
      <w:pPr>
        <w:pStyle w:val="Standard"/>
        <w:numPr>
          <w:ilvl w:val="1"/>
          <w:numId w:val="6"/>
        </w:numPr>
        <w:tabs>
          <w:tab w:val="left" w:pos="851"/>
        </w:tabs>
        <w:spacing w:line="360" w:lineRule="auto"/>
        <w:ind w:left="720"/>
        <w:jc w:val="both"/>
        <w:rPr>
          <w:rFonts w:cs="Arial"/>
          <w:spacing w:val="-4"/>
          <w:sz w:val="22"/>
          <w:szCs w:val="22"/>
        </w:rPr>
      </w:pPr>
      <w:r w:rsidRPr="00604696">
        <w:rPr>
          <w:rFonts w:cs="Arial"/>
          <w:spacing w:val="-4"/>
          <w:sz w:val="22"/>
          <w:szCs w:val="22"/>
        </w:rPr>
        <w:t>A personalidade jurídica do Contratado poderá ser desconsiderada sempre que utilizada com abuso do direito para facilitar, encobrir ou dissimular a prática dos atos ilícitos previstos neste Aviso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569F7298" w14:textId="52777A1B" w:rsidR="00842EBD" w:rsidRPr="00604696" w:rsidRDefault="00842EBD"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As sanções de impedimento de licitar e contratar e declaração de inidoneidade para licitar ou contratar são passíveis de reabilitação na forma do art. 163 da Lei nº 14.133, de 2021.</w:t>
      </w:r>
    </w:p>
    <w:p w14:paraId="4308F8B7" w14:textId="77777777" w:rsidR="000D4F9C" w:rsidRPr="00604696" w:rsidRDefault="000D4F9C" w:rsidP="00D937F7">
      <w:pPr>
        <w:pStyle w:val="Standard"/>
        <w:numPr>
          <w:ilvl w:val="1"/>
          <w:numId w:val="6"/>
        </w:numPr>
        <w:tabs>
          <w:tab w:val="left" w:pos="851"/>
        </w:tabs>
        <w:spacing w:line="360" w:lineRule="auto"/>
        <w:ind w:left="720"/>
        <w:jc w:val="both"/>
        <w:rPr>
          <w:rFonts w:cs="Arial"/>
          <w:sz w:val="22"/>
          <w:szCs w:val="22"/>
        </w:rPr>
      </w:pPr>
      <w:r w:rsidRPr="00604696">
        <w:rPr>
          <w:rFonts w:cs="Arial"/>
          <w:sz w:val="22"/>
          <w:szCs w:val="22"/>
        </w:rPr>
        <w:t>As sanções por atos praticados no decorrer da contratação estão previstas nos 8.2 e seguintes, bem como poderão estar previstas nos anexos deste Aviso.</w:t>
      </w:r>
    </w:p>
    <w:p w14:paraId="3DB707A7" w14:textId="77777777" w:rsidR="000D4F9C" w:rsidRPr="00604696" w:rsidRDefault="000D4F9C" w:rsidP="00D937F7">
      <w:pPr>
        <w:pStyle w:val="Edital-Tpicos"/>
        <w:widowControl/>
        <w:numPr>
          <w:ilvl w:val="0"/>
          <w:numId w:val="7"/>
        </w:numPr>
        <w:spacing w:before="360" w:after="120" w:line="360" w:lineRule="auto"/>
        <w:ind w:left="1134" w:hanging="1134"/>
        <w:rPr>
          <w:rFonts w:ascii="Arial" w:hAnsi="Arial" w:cs="Arial"/>
          <w:sz w:val="22"/>
          <w:szCs w:val="22"/>
        </w:rPr>
      </w:pPr>
      <w:r w:rsidRPr="00604696">
        <w:rPr>
          <w:rFonts w:ascii="Arial" w:hAnsi="Arial" w:cs="Arial"/>
          <w:sz w:val="22"/>
          <w:szCs w:val="22"/>
        </w:rPr>
        <w:t>DAS DISPOSIÇÕES GERAIS</w:t>
      </w:r>
    </w:p>
    <w:p w14:paraId="56A29E16" w14:textId="77777777" w:rsidR="00E50ABB" w:rsidRPr="00604696" w:rsidRDefault="00E50ABB" w:rsidP="00D937F7">
      <w:pPr>
        <w:pStyle w:val="PargrafodaLista"/>
        <w:numPr>
          <w:ilvl w:val="0"/>
          <w:numId w:val="6"/>
        </w:numPr>
        <w:tabs>
          <w:tab w:val="left" w:pos="851"/>
        </w:tabs>
        <w:suppressAutoHyphens/>
        <w:autoSpaceDN w:val="0"/>
        <w:contextualSpacing w:val="0"/>
        <w:textAlignment w:val="baseline"/>
        <w:rPr>
          <w:rFonts w:ascii="Arial" w:hAnsi="Arial" w:cs="Arial"/>
          <w:vanish/>
          <w:kern w:val="3"/>
          <w:sz w:val="22"/>
          <w:szCs w:val="22"/>
        </w:rPr>
      </w:pPr>
    </w:p>
    <w:p w14:paraId="63C8D9FE" w14:textId="26AD04EC"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 xml:space="preserve">O procedimento será divulgado no </w:t>
      </w:r>
      <w:r w:rsidR="00E50ABB" w:rsidRPr="00604696">
        <w:rPr>
          <w:rFonts w:cs="Arial"/>
          <w:b/>
          <w:bCs/>
          <w:sz w:val="22"/>
          <w:szCs w:val="22"/>
          <w:u w:val="single"/>
        </w:rPr>
        <w:t>Compras.gov.br</w:t>
      </w:r>
      <w:r w:rsidRPr="00604696">
        <w:rPr>
          <w:rFonts w:cs="Arial"/>
          <w:sz w:val="22"/>
          <w:szCs w:val="22"/>
        </w:rPr>
        <w:t xml:space="preserve"> e no Portal Nacional de Contratações Públicas - PNCP, e encaminhado automaticamente aos fornecedores registrados no Sistema de Registro Cadastral Unificado - </w:t>
      </w:r>
      <w:r w:rsidR="00A824C8" w:rsidRPr="00604696">
        <w:rPr>
          <w:rFonts w:cs="Arial"/>
          <w:sz w:val="22"/>
          <w:szCs w:val="22"/>
        </w:rPr>
        <w:t>SICAF</w:t>
      </w:r>
      <w:r w:rsidRPr="00604696">
        <w:rPr>
          <w:rFonts w:cs="Arial"/>
          <w:sz w:val="22"/>
          <w:szCs w:val="22"/>
        </w:rPr>
        <w:t>, por mensagem eletrônica, na correspondente linha de fornecimento que pretende atender.</w:t>
      </w:r>
    </w:p>
    <w:p w14:paraId="2B5FD9DD"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No caso de todos os fornecedores restarem desclassificados ou inabilitados (procedimento fracassado), a Administração poderá:</w:t>
      </w:r>
    </w:p>
    <w:p w14:paraId="1735BF0A" w14:textId="7EFFA566" w:rsidR="000D4F9C" w:rsidRPr="00604696" w:rsidRDefault="00E50ABB"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R</w:t>
      </w:r>
      <w:r w:rsidR="000D4F9C" w:rsidRPr="00604696">
        <w:rPr>
          <w:rFonts w:cs="Arial"/>
          <w:sz w:val="22"/>
          <w:szCs w:val="22"/>
        </w:rPr>
        <w:t>epublicar o presente aviso com uma nova data;</w:t>
      </w:r>
    </w:p>
    <w:p w14:paraId="03EEAE9D" w14:textId="2BBC00D1" w:rsidR="000D4F9C" w:rsidRPr="00604696" w:rsidRDefault="00E50ABB"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V</w:t>
      </w:r>
      <w:r w:rsidR="000D4F9C" w:rsidRPr="00604696">
        <w:rPr>
          <w:rFonts w:cs="Arial"/>
          <w:sz w:val="22"/>
          <w:szCs w:val="22"/>
        </w:rPr>
        <w:t>aler-se, para a contratação, de proposta obtida na pesquisa de preços que serviu de base ao procedimento, se houver, privilegiando-se os menores preços, sempre que possível, e desde que atendidas às condições de habilitação exigidas.</w:t>
      </w:r>
    </w:p>
    <w:p w14:paraId="76AD778D" w14:textId="77777777" w:rsidR="000D4F9C" w:rsidRPr="00604696" w:rsidRDefault="000D4F9C" w:rsidP="001D0F96">
      <w:pPr>
        <w:pStyle w:val="PargrafodaLista"/>
        <w:numPr>
          <w:ilvl w:val="3"/>
          <w:numId w:val="6"/>
        </w:numPr>
        <w:jc w:val="both"/>
        <w:rPr>
          <w:rFonts w:ascii="Arial" w:hAnsi="Arial" w:cs="Arial"/>
          <w:sz w:val="22"/>
          <w:szCs w:val="22"/>
        </w:rPr>
      </w:pPr>
      <w:r w:rsidRPr="00604696">
        <w:rPr>
          <w:rFonts w:ascii="Arial" w:hAnsi="Arial" w:cs="Arial"/>
          <w:sz w:val="22"/>
          <w:szCs w:val="22"/>
        </w:rPr>
        <w:t>No caso do subitem anterior, a contratação será operacionalizada fora deste procedimento.</w:t>
      </w:r>
    </w:p>
    <w:p w14:paraId="77D0571A" w14:textId="27B2F83A" w:rsidR="000D4F9C" w:rsidRPr="00604696" w:rsidRDefault="00E50ABB"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F</w:t>
      </w:r>
      <w:r w:rsidR="000D4F9C" w:rsidRPr="00604696">
        <w:rPr>
          <w:rFonts w:cs="Arial"/>
          <w:sz w:val="22"/>
          <w:szCs w:val="22"/>
        </w:rPr>
        <w:t>ixar prazo para que possa haver adequação das propostas ou da documentação de habilitação, conforme o caso.</w:t>
      </w:r>
    </w:p>
    <w:p w14:paraId="0EAA7C74" w14:textId="17E98FE1"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lastRenderedPageBreak/>
        <w:t>As providências dos subitens 9.2.1 e 9.2.2 acima poderão ser utilizadas se não houver o comparecimento de quaisquer fornecedores interessados (procedimento deserto)</w:t>
      </w:r>
      <w:r w:rsidR="00E50ABB" w:rsidRPr="00604696">
        <w:rPr>
          <w:rFonts w:cs="Arial"/>
          <w:sz w:val="22"/>
          <w:szCs w:val="22"/>
        </w:rPr>
        <w:t>.</w:t>
      </w:r>
    </w:p>
    <w:p w14:paraId="3D75394B"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5523D334"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Caberá ao fornecedor acompanhar as operações, ficando responsável pelo ônus decorrente da perda do negócio diante da inobservância de quaisquer mensagens emitidas pela Administração ou de sua desconexão.</w:t>
      </w:r>
    </w:p>
    <w:p w14:paraId="5A6A4D60" w14:textId="77777777" w:rsidR="000D4F9C" w:rsidRPr="001D0F96" w:rsidRDefault="000D4F9C" w:rsidP="00D937F7">
      <w:pPr>
        <w:pStyle w:val="Standard"/>
        <w:numPr>
          <w:ilvl w:val="1"/>
          <w:numId w:val="6"/>
        </w:numPr>
        <w:tabs>
          <w:tab w:val="left" w:pos="851"/>
        </w:tabs>
        <w:spacing w:line="360" w:lineRule="auto"/>
        <w:ind w:left="851" w:hanging="862"/>
        <w:jc w:val="both"/>
        <w:rPr>
          <w:rFonts w:cs="Arial"/>
          <w:spacing w:val="-10"/>
          <w:sz w:val="22"/>
          <w:szCs w:val="22"/>
        </w:rPr>
      </w:pPr>
      <w:r w:rsidRPr="001D0F96">
        <w:rPr>
          <w:rFonts w:cs="Arial"/>
          <w:spacing w:val="-1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B2753C3"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Os horários estabelecidos na divulgação deste procedimento e durante o envio de lances observarão o horário de Brasília-DF, inclusive para contagem de tempo e registro no Sistema e na documentação relativa ao procedimento.</w:t>
      </w:r>
    </w:p>
    <w:p w14:paraId="6EC52B4A"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D1AB2B7"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2446E1A3"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4E4AE4CF"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Em caso de divergência entre disposições deste Aviso de Contratação Direta e de seus anexos ou demais peças que compõem o processo, prevalecerá as deste Aviso.</w:t>
      </w:r>
    </w:p>
    <w:p w14:paraId="2A38B4B0"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Da sessão pública será divulgada Ata no sistema eletrônico.</w:t>
      </w:r>
    </w:p>
    <w:p w14:paraId="5C789575" w14:textId="77777777" w:rsidR="000D4F9C" w:rsidRPr="00604696" w:rsidRDefault="000D4F9C" w:rsidP="00D937F7">
      <w:pPr>
        <w:pStyle w:val="Standard"/>
        <w:numPr>
          <w:ilvl w:val="1"/>
          <w:numId w:val="6"/>
        </w:numPr>
        <w:tabs>
          <w:tab w:val="left" w:pos="851"/>
        </w:tabs>
        <w:spacing w:line="360" w:lineRule="auto"/>
        <w:ind w:left="851" w:hanging="862"/>
        <w:jc w:val="both"/>
        <w:rPr>
          <w:rFonts w:cs="Arial"/>
          <w:sz w:val="22"/>
          <w:szCs w:val="22"/>
        </w:rPr>
      </w:pPr>
      <w:r w:rsidRPr="00604696">
        <w:rPr>
          <w:rFonts w:cs="Arial"/>
          <w:sz w:val="22"/>
          <w:szCs w:val="22"/>
        </w:rPr>
        <w:t>Integram este Aviso de Contratação Direta, para todos os fins e efeitos, os seguintes anexos:</w:t>
      </w:r>
    </w:p>
    <w:p w14:paraId="190A9B53" w14:textId="023A8545" w:rsidR="000D4F9C" w:rsidRPr="00604696" w:rsidRDefault="000D4F9C"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 xml:space="preserve">ANEXO I </w:t>
      </w:r>
      <w:r w:rsidR="00EA60AD" w:rsidRPr="00604696">
        <w:rPr>
          <w:rFonts w:cs="Arial"/>
          <w:sz w:val="22"/>
          <w:szCs w:val="22"/>
        </w:rPr>
        <w:t xml:space="preserve">– </w:t>
      </w:r>
      <w:r w:rsidRPr="00604696">
        <w:rPr>
          <w:rFonts w:cs="Arial"/>
          <w:sz w:val="22"/>
          <w:szCs w:val="22"/>
        </w:rPr>
        <w:t>Termo de Referência</w:t>
      </w:r>
      <w:r w:rsidR="00604696">
        <w:rPr>
          <w:rFonts w:cs="Arial"/>
          <w:sz w:val="22"/>
          <w:szCs w:val="22"/>
        </w:rPr>
        <w:t xml:space="preserve"> e Anexos (disponibilizados em arquivos à parte)</w:t>
      </w:r>
      <w:r w:rsidRPr="00604696">
        <w:rPr>
          <w:rFonts w:cs="Arial"/>
          <w:sz w:val="22"/>
          <w:szCs w:val="22"/>
        </w:rPr>
        <w:t>;</w:t>
      </w:r>
    </w:p>
    <w:p w14:paraId="063BDA5D" w14:textId="46AA618C" w:rsidR="00EA60AD" w:rsidRPr="00604696" w:rsidRDefault="00EA60AD"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ANEXO II – Modelo de Proposta e Declaração Unificada;</w:t>
      </w:r>
    </w:p>
    <w:p w14:paraId="46F56F42" w14:textId="466EF58B" w:rsidR="000D4F9C" w:rsidRPr="00604696" w:rsidRDefault="000D4F9C"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 xml:space="preserve">ANEXO III – </w:t>
      </w:r>
      <w:r w:rsidR="006F3A8A" w:rsidRPr="00604696">
        <w:rPr>
          <w:rFonts w:cs="Arial"/>
          <w:sz w:val="22"/>
          <w:szCs w:val="22"/>
        </w:rPr>
        <w:t>Modelo de Declaração de Optante do Simples Nacional</w:t>
      </w:r>
      <w:r w:rsidR="001520D6" w:rsidRPr="00604696">
        <w:rPr>
          <w:rFonts w:cs="Arial"/>
          <w:sz w:val="22"/>
          <w:szCs w:val="22"/>
        </w:rPr>
        <w:t>.</w:t>
      </w:r>
    </w:p>
    <w:p w14:paraId="72EE8607" w14:textId="6A3A277D" w:rsidR="00C27C49" w:rsidRPr="00604696" w:rsidRDefault="00C27C49" w:rsidP="00D937F7">
      <w:pPr>
        <w:pStyle w:val="Standard"/>
        <w:numPr>
          <w:ilvl w:val="2"/>
          <w:numId w:val="6"/>
        </w:numPr>
        <w:spacing w:line="360" w:lineRule="auto"/>
        <w:ind w:left="1134" w:hanging="851"/>
        <w:jc w:val="both"/>
        <w:rPr>
          <w:rFonts w:cs="Arial"/>
          <w:sz w:val="22"/>
          <w:szCs w:val="22"/>
        </w:rPr>
      </w:pPr>
      <w:r w:rsidRPr="00604696">
        <w:rPr>
          <w:rFonts w:cs="Arial"/>
          <w:sz w:val="22"/>
          <w:szCs w:val="22"/>
        </w:rPr>
        <w:t xml:space="preserve">ANEXO IV – Minuta </w:t>
      </w:r>
      <w:r w:rsidR="00604696">
        <w:rPr>
          <w:rFonts w:cs="Arial"/>
          <w:sz w:val="22"/>
          <w:szCs w:val="22"/>
        </w:rPr>
        <w:t>do Termo de</w:t>
      </w:r>
      <w:r w:rsidR="006C183B" w:rsidRPr="00604696">
        <w:rPr>
          <w:rFonts w:cs="Arial"/>
          <w:sz w:val="22"/>
          <w:szCs w:val="22"/>
        </w:rPr>
        <w:t xml:space="preserve"> </w:t>
      </w:r>
      <w:r w:rsidRPr="00604696">
        <w:rPr>
          <w:rFonts w:cs="Arial"/>
          <w:sz w:val="22"/>
          <w:szCs w:val="22"/>
        </w:rPr>
        <w:t>Contrato</w:t>
      </w:r>
      <w:r w:rsidR="006C183B" w:rsidRPr="00604696">
        <w:rPr>
          <w:rFonts w:cs="Arial"/>
          <w:sz w:val="22"/>
          <w:szCs w:val="22"/>
        </w:rPr>
        <w:t>.</w:t>
      </w:r>
    </w:p>
    <w:p w14:paraId="6CCF279E" w14:textId="77777777" w:rsidR="000D4F9C" w:rsidRPr="00604696" w:rsidRDefault="000D4F9C" w:rsidP="00EA60AD">
      <w:pPr>
        <w:pStyle w:val="Standard"/>
        <w:spacing w:line="360" w:lineRule="auto"/>
        <w:ind w:left="1134"/>
        <w:jc w:val="both"/>
        <w:rPr>
          <w:rFonts w:cs="Arial"/>
          <w:sz w:val="22"/>
          <w:szCs w:val="22"/>
        </w:rPr>
      </w:pPr>
    </w:p>
    <w:p w14:paraId="03DFDD7A" w14:textId="2768AF68" w:rsidR="008743BD" w:rsidRPr="00604696" w:rsidRDefault="00CC39D1" w:rsidP="003138D0">
      <w:pPr>
        <w:spacing w:before="240" w:after="120" w:line="240" w:lineRule="auto"/>
        <w:jc w:val="center"/>
        <w:rPr>
          <w:rFonts w:ascii="Arial" w:hAnsi="Arial" w:cs="Arial"/>
          <w:i/>
          <w:iCs/>
          <w:sz w:val="22"/>
          <w:szCs w:val="22"/>
        </w:rPr>
      </w:pPr>
      <w:r w:rsidRPr="00604696">
        <w:rPr>
          <w:rFonts w:ascii="Arial" w:hAnsi="Arial" w:cs="Arial"/>
          <w:i/>
          <w:iCs/>
          <w:sz w:val="22"/>
          <w:szCs w:val="22"/>
        </w:rPr>
        <w:t>(assinado eletronicamente)</w:t>
      </w:r>
    </w:p>
    <w:p w14:paraId="35BD8D05" w14:textId="3B346158" w:rsidR="00DB031B" w:rsidRDefault="00FF0C8D" w:rsidP="001D0F96">
      <w:pPr>
        <w:jc w:val="center"/>
        <w:rPr>
          <w:rFonts w:ascii="Arial" w:hAnsi="Arial" w:cs="Arial"/>
          <w:b/>
          <w:bCs/>
          <w:sz w:val="22"/>
          <w:szCs w:val="22"/>
        </w:rPr>
      </w:pPr>
      <w:r w:rsidRPr="00604696">
        <w:rPr>
          <w:rFonts w:ascii="Arial" w:hAnsi="Arial" w:cs="Arial"/>
          <w:i/>
          <w:iCs/>
          <w:sz w:val="22"/>
          <w:szCs w:val="22"/>
        </w:rPr>
        <w:br w:type="page"/>
      </w:r>
      <w:r w:rsidRPr="001A4614">
        <w:rPr>
          <w:rFonts w:ascii="Arial" w:hAnsi="Arial" w:cs="Arial"/>
          <w:b/>
          <w:bCs/>
          <w:sz w:val="22"/>
          <w:szCs w:val="22"/>
        </w:rPr>
        <w:lastRenderedPageBreak/>
        <w:t>ANEXO I</w:t>
      </w:r>
      <w:bookmarkStart w:id="6" w:name="_Toc129844505"/>
    </w:p>
    <w:bookmarkEnd w:id="6"/>
    <w:p w14:paraId="453B3BDC" w14:textId="58C68F48" w:rsidR="00B04A78" w:rsidRPr="00DE4BDC" w:rsidRDefault="001D0F96" w:rsidP="00B04A78">
      <w:pPr>
        <w:jc w:val="center"/>
        <w:rPr>
          <w:rFonts w:eastAsia="Arial"/>
          <w:b/>
          <w:sz w:val="28"/>
          <w:szCs w:val="28"/>
          <w:u w:val="single"/>
        </w:rPr>
      </w:pPr>
      <w:r w:rsidRPr="001D0F96">
        <w:rPr>
          <w:rFonts w:eastAsia="Arial"/>
          <w:b/>
          <w:sz w:val="28"/>
          <w:szCs w:val="28"/>
          <w:u w:val="single"/>
        </w:rPr>
        <w:t>Termo de Referência para Pintura no Imóvel da Procuradoria do Trabalho no Município de Caruaru/PE</w:t>
      </w:r>
    </w:p>
    <w:p w14:paraId="5F5E5E50" w14:textId="7012FC13" w:rsidR="00DB031B" w:rsidRDefault="00B04A78" w:rsidP="00B04A78">
      <w:pPr>
        <w:jc w:val="center"/>
        <w:rPr>
          <w:rFonts w:ascii="Arial" w:hAnsi="Arial" w:cs="Arial"/>
          <w:b/>
          <w:bCs/>
          <w:sz w:val="22"/>
          <w:szCs w:val="22"/>
        </w:rPr>
      </w:pPr>
      <w:r>
        <w:rPr>
          <w:rFonts w:ascii="Arial" w:hAnsi="Arial" w:cs="Arial"/>
          <w:b/>
          <w:bCs/>
          <w:sz w:val="22"/>
          <w:szCs w:val="22"/>
        </w:rPr>
        <w:t>(</w:t>
      </w:r>
      <w:r w:rsidR="00815AC1">
        <w:rPr>
          <w:rFonts w:ascii="Arial" w:hAnsi="Arial" w:cs="Arial"/>
          <w:b/>
          <w:bCs/>
          <w:sz w:val="22"/>
          <w:szCs w:val="22"/>
        </w:rPr>
        <w:t>O Termo de Referência e seus anexos encontram-se disponibilizados</w:t>
      </w:r>
      <w:r>
        <w:rPr>
          <w:rFonts w:ascii="Arial" w:hAnsi="Arial" w:cs="Arial"/>
          <w:b/>
          <w:bCs/>
          <w:sz w:val="22"/>
          <w:szCs w:val="22"/>
        </w:rPr>
        <w:t xml:space="preserve"> em arquivo </w:t>
      </w:r>
      <w:r w:rsidR="00604696">
        <w:rPr>
          <w:rFonts w:ascii="Arial" w:hAnsi="Arial" w:cs="Arial"/>
          <w:b/>
          <w:bCs/>
          <w:sz w:val="22"/>
          <w:szCs w:val="22"/>
        </w:rPr>
        <w:t>à</w:t>
      </w:r>
      <w:r>
        <w:rPr>
          <w:rFonts w:ascii="Arial" w:hAnsi="Arial" w:cs="Arial"/>
          <w:b/>
          <w:bCs/>
          <w:sz w:val="22"/>
          <w:szCs w:val="22"/>
        </w:rPr>
        <w:t xml:space="preserve"> parte</w:t>
      </w:r>
      <w:r w:rsidR="00604696">
        <w:rPr>
          <w:rFonts w:ascii="Arial" w:hAnsi="Arial" w:cs="Arial"/>
          <w:b/>
          <w:bCs/>
          <w:sz w:val="22"/>
          <w:szCs w:val="22"/>
        </w:rPr>
        <w:t>, juntamente com este Aviso de Contratação Direta - arquivo compactado</w:t>
      </w:r>
      <w:r>
        <w:rPr>
          <w:rFonts w:ascii="Arial" w:hAnsi="Arial" w:cs="Arial"/>
          <w:b/>
          <w:bCs/>
          <w:sz w:val="22"/>
          <w:szCs w:val="22"/>
        </w:rPr>
        <w:t>)</w:t>
      </w:r>
    </w:p>
    <w:p w14:paraId="121E8FC8" w14:textId="77777777" w:rsidR="00B04A78" w:rsidRDefault="00B04A78">
      <w:pPr>
        <w:rPr>
          <w:rFonts w:ascii="Arial" w:hAnsi="Arial" w:cs="Arial"/>
          <w:b/>
          <w:bCs/>
          <w:sz w:val="22"/>
          <w:szCs w:val="22"/>
        </w:rPr>
      </w:pPr>
    </w:p>
    <w:p w14:paraId="7C51CE5E" w14:textId="673D0E99" w:rsidR="00FF0C8D" w:rsidRPr="001A4614" w:rsidRDefault="00DB031B" w:rsidP="00AD0318">
      <w:pPr>
        <w:jc w:val="center"/>
        <w:rPr>
          <w:rFonts w:ascii="Arial" w:hAnsi="Arial" w:cs="Arial"/>
          <w:b/>
          <w:bCs/>
          <w:sz w:val="22"/>
          <w:szCs w:val="22"/>
        </w:rPr>
      </w:pPr>
      <w:r>
        <w:rPr>
          <w:rFonts w:ascii="Arial" w:hAnsi="Arial" w:cs="Arial"/>
          <w:b/>
          <w:bCs/>
          <w:sz w:val="22"/>
          <w:szCs w:val="22"/>
        </w:rPr>
        <w:br w:type="page"/>
      </w:r>
      <w:r w:rsidR="00FF0C8D" w:rsidRPr="001A4614">
        <w:rPr>
          <w:rFonts w:ascii="Arial" w:hAnsi="Arial" w:cs="Arial"/>
          <w:b/>
          <w:bCs/>
          <w:sz w:val="22"/>
          <w:szCs w:val="22"/>
        </w:rPr>
        <w:lastRenderedPageBreak/>
        <w:t>ANEXO II</w:t>
      </w:r>
    </w:p>
    <w:p w14:paraId="16CD8E3E" w14:textId="77777777" w:rsidR="00815AC1" w:rsidRPr="00C73B73" w:rsidRDefault="00815AC1" w:rsidP="00815AC1">
      <w:pPr>
        <w:spacing w:before="93"/>
        <w:ind w:right="-2"/>
        <w:jc w:val="center"/>
        <w:rPr>
          <w:rFonts w:ascii="Arial" w:hAnsi="Arial" w:cs="Arial"/>
          <w:b/>
        </w:rPr>
      </w:pPr>
      <w:r w:rsidRPr="00C73B73">
        <w:rPr>
          <w:rFonts w:ascii="Arial" w:hAnsi="Arial" w:cs="Arial"/>
          <w:b/>
        </w:rPr>
        <w:t>MODELO DE PROPOSTA DE PREÇO</w:t>
      </w:r>
    </w:p>
    <w:p w14:paraId="66D6AA7A" w14:textId="77777777" w:rsidR="00815AC1" w:rsidRPr="00C73B73" w:rsidRDefault="00815AC1" w:rsidP="00815AC1">
      <w:pPr>
        <w:spacing w:before="120" w:after="120"/>
        <w:rPr>
          <w:rFonts w:ascii="Arial" w:hAnsi="Arial" w:cs="Arial"/>
          <w:b/>
        </w:rPr>
      </w:pPr>
      <w:r w:rsidRPr="00C73B73">
        <w:rPr>
          <w:rFonts w:ascii="Arial" w:hAnsi="Arial" w:cs="Arial"/>
          <w:b/>
        </w:rPr>
        <w:t>À Procuradoria Regional do Trabalho da 6ª Região:</w:t>
      </w:r>
    </w:p>
    <w:tbl>
      <w:tblPr>
        <w:tblW w:w="10207"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694"/>
        <w:gridCol w:w="1910"/>
        <w:gridCol w:w="4603"/>
      </w:tblGrid>
      <w:tr w:rsidR="00815AC1" w:rsidRPr="00C73B73" w14:paraId="556C1C6E" w14:textId="77777777" w:rsidTr="00B61E98">
        <w:trPr>
          <w:trHeight w:val="414"/>
        </w:trPr>
        <w:tc>
          <w:tcPr>
            <w:tcW w:w="5604" w:type="dxa"/>
            <w:gridSpan w:val="2"/>
            <w:shd w:val="clear" w:color="auto" w:fill="auto"/>
            <w:vAlign w:val="center"/>
          </w:tcPr>
          <w:p w14:paraId="5456EEE0"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DISPENSA ELETR</w:t>
            </w:r>
            <w:r>
              <w:rPr>
                <w:rFonts w:ascii="Arial" w:hAnsi="Arial" w:cs="Arial"/>
                <w:b/>
              </w:rPr>
              <w:t>Ô</w:t>
            </w:r>
            <w:r w:rsidRPr="00535CB9">
              <w:rPr>
                <w:rFonts w:ascii="Arial" w:hAnsi="Arial" w:cs="Arial"/>
                <w:b/>
              </w:rPr>
              <w:t>NICA nº</w:t>
            </w:r>
          </w:p>
        </w:tc>
        <w:tc>
          <w:tcPr>
            <w:tcW w:w="4603" w:type="dxa"/>
            <w:shd w:val="clear" w:color="auto" w:fill="auto"/>
            <w:vAlign w:val="center"/>
          </w:tcPr>
          <w:p w14:paraId="2616D813"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DATA DA PROPOSTA:</w:t>
            </w:r>
          </w:p>
        </w:tc>
      </w:tr>
      <w:tr w:rsidR="00815AC1" w:rsidRPr="00C73B73" w14:paraId="168960F1" w14:textId="77777777" w:rsidTr="00B61E98">
        <w:trPr>
          <w:trHeight w:val="405"/>
        </w:trPr>
        <w:tc>
          <w:tcPr>
            <w:tcW w:w="10207" w:type="dxa"/>
            <w:gridSpan w:val="3"/>
            <w:shd w:val="clear" w:color="auto" w:fill="auto"/>
            <w:vAlign w:val="center"/>
          </w:tcPr>
          <w:p w14:paraId="2F8B8566"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RAZÃO SOCIAL:</w:t>
            </w:r>
          </w:p>
        </w:tc>
      </w:tr>
      <w:tr w:rsidR="00815AC1" w:rsidRPr="00C73B73" w14:paraId="2E583760" w14:textId="77777777" w:rsidTr="00B61E98">
        <w:trPr>
          <w:trHeight w:val="410"/>
        </w:trPr>
        <w:tc>
          <w:tcPr>
            <w:tcW w:w="3694" w:type="dxa"/>
            <w:tcBorders>
              <w:right w:val="single" w:sz="4" w:space="0" w:color="000000"/>
            </w:tcBorders>
            <w:shd w:val="clear" w:color="auto" w:fill="auto"/>
            <w:vAlign w:val="center"/>
          </w:tcPr>
          <w:p w14:paraId="2F58AA96"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CNPJ:</w:t>
            </w:r>
          </w:p>
        </w:tc>
        <w:tc>
          <w:tcPr>
            <w:tcW w:w="1910" w:type="dxa"/>
            <w:tcBorders>
              <w:left w:val="single" w:sz="4" w:space="0" w:color="000000"/>
            </w:tcBorders>
            <w:shd w:val="clear" w:color="auto" w:fill="auto"/>
            <w:vAlign w:val="center"/>
          </w:tcPr>
          <w:p w14:paraId="7794F655"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FONE:</w:t>
            </w:r>
          </w:p>
        </w:tc>
        <w:tc>
          <w:tcPr>
            <w:tcW w:w="4603" w:type="dxa"/>
            <w:shd w:val="clear" w:color="auto" w:fill="auto"/>
            <w:vAlign w:val="center"/>
          </w:tcPr>
          <w:p w14:paraId="28BB23C6"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EMAIL:</w:t>
            </w:r>
          </w:p>
        </w:tc>
      </w:tr>
      <w:tr w:rsidR="00815AC1" w:rsidRPr="00C73B73" w14:paraId="0A26EC6D" w14:textId="77777777" w:rsidTr="00B61E98">
        <w:trPr>
          <w:trHeight w:val="388"/>
        </w:trPr>
        <w:tc>
          <w:tcPr>
            <w:tcW w:w="10207" w:type="dxa"/>
            <w:gridSpan w:val="3"/>
            <w:shd w:val="clear" w:color="auto" w:fill="auto"/>
            <w:vAlign w:val="center"/>
          </w:tcPr>
          <w:p w14:paraId="09512C8E"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ENDEREÇO COMPLETO:</w:t>
            </w:r>
          </w:p>
        </w:tc>
      </w:tr>
      <w:tr w:rsidR="00815AC1" w:rsidRPr="00C73B73" w14:paraId="0CB49BF7" w14:textId="77777777" w:rsidTr="00B61E98">
        <w:trPr>
          <w:trHeight w:val="409"/>
        </w:trPr>
        <w:tc>
          <w:tcPr>
            <w:tcW w:w="10207" w:type="dxa"/>
            <w:gridSpan w:val="3"/>
            <w:shd w:val="clear" w:color="auto" w:fill="auto"/>
            <w:vAlign w:val="center"/>
          </w:tcPr>
          <w:p w14:paraId="1248C4DA"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BANCO/AGÊNCIA/Nº CONTA CORRENTE</w:t>
            </w:r>
          </w:p>
        </w:tc>
      </w:tr>
      <w:tr w:rsidR="00815AC1" w:rsidRPr="00C73B73" w14:paraId="5453FC5D" w14:textId="77777777" w:rsidTr="00B61E98">
        <w:trPr>
          <w:trHeight w:val="401"/>
        </w:trPr>
        <w:tc>
          <w:tcPr>
            <w:tcW w:w="10207" w:type="dxa"/>
            <w:gridSpan w:val="3"/>
            <w:shd w:val="clear" w:color="auto" w:fill="auto"/>
            <w:vAlign w:val="center"/>
          </w:tcPr>
          <w:p w14:paraId="07D01220" w14:textId="77777777" w:rsidR="00815AC1" w:rsidRPr="00535CB9" w:rsidRDefault="00815AC1" w:rsidP="00B61E98">
            <w:pPr>
              <w:widowControl w:val="0"/>
              <w:tabs>
                <w:tab w:val="left" w:pos="349"/>
              </w:tabs>
              <w:autoSpaceDE w:val="0"/>
              <w:autoSpaceDN w:val="0"/>
              <w:spacing w:after="0" w:line="200" w:lineRule="exact"/>
              <w:ind w:left="135"/>
              <w:rPr>
                <w:rFonts w:ascii="Arial" w:hAnsi="Arial" w:cs="Arial"/>
                <w:b/>
              </w:rPr>
            </w:pPr>
            <w:r w:rsidRPr="00535CB9">
              <w:rPr>
                <w:rFonts w:ascii="Arial" w:hAnsi="Arial" w:cs="Arial"/>
                <w:b/>
              </w:rPr>
              <w:t>RESPONSÁVEL PELA ASSINATURA DO CONTRATO:</w:t>
            </w:r>
          </w:p>
        </w:tc>
      </w:tr>
    </w:tbl>
    <w:p w14:paraId="3505521B" w14:textId="77777777" w:rsidR="00815AC1" w:rsidRPr="007A1956" w:rsidRDefault="00815AC1" w:rsidP="00815AC1">
      <w:pPr>
        <w:spacing w:after="0"/>
        <w:rPr>
          <w:vanish/>
        </w:rPr>
      </w:pP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6676"/>
        <w:gridCol w:w="851"/>
        <w:gridCol w:w="1842"/>
      </w:tblGrid>
      <w:tr w:rsidR="00815AC1" w:rsidRPr="00C73B73" w14:paraId="66277187" w14:textId="77777777" w:rsidTr="00B61E98">
        <w:trPr>
          <w:jc w:val="center"/>
        </w:trPr>
        <w:tc>
          <w:tcPr>
            <w:tcW w:w="828" w:type="dxa"/>
            <w:vAlign w:val="center"/>
          </w:tcPr>
          <w:p w14:paraId="282B92E0" w14:textId="77777777" w:rsidR="00815AC1" w:rsidRPr="00C73B73" w:rsidRDefault="00815AC1" w:rsidP="00B61E98">
            <w:pPr>
              <w:spacing w:after="200" w:line="276" w:lineRule="auto"/>
              <w:jc w:val="center"/>
              <w:rPr>
                <w:rFonts w:ascii="Arial" w:hAnsi="Arial" w:cs="Arial"/>
                <w:b/>
                <w:bCs/>
              </w:rPr>
            </w:pPr>
            <w:r w:rsidRPr="00C73B73">
              <w:rPr>
                <w:rFonts w:ascii="Arial" w:hAnsi="Arial" w:cs="Arial"/>
                <w:b/>
                <w:bCs/>
              </w:rPr>
              <w:t>Item</w:t>
            </w:r>
          </w:p>
        </w:tc>
        <w:tc>
          <w:tcPr>
            <w:tcW w:w="6676" w:type="dxa"/>
            <w:shd w:val="clear" w:color="auto" w:fill="auto"/>
            <w:vAlign w:val="center"/>
          </w:tcPr>
          <w:p w14:paraId="2AAE76A4" w14:textId="77777777" w:rsidR="00815AC1" w:rsidRPr="00C73B73" w:rsidRDefault="00815AC1" w:rsidP="00B61E98">
            <w:pPr>
              <w:spacing w:after="200" w:line="276" w:lineRule="auto"/>
              <w:jc w:val="center"/>
              <w:rPr>
                <w:rFonts w:ascii="Arial" w:hAnsi="Arial" w:cs="Arial"/>
                <w:b/>
                <w:bCs/>
              </w:rPr>
            </w:pPr>
            <w:r w:rsidRPr="00C73B73">
              <w:rPr>
                <w:rFonts w:ascii="Arial" w:hAnsi="Arial" w:cs="Arial"/>
                <w:b/>
                <w:bCs/>
              </w:rPr>
              <w:t>Descrição / especificação</w:t>
            </w:r>
          </w:p>
        </w:tc>
        <w:tc>
          <w:tcPr>
            <w:tcW w:w="851" w:type="dxa"/>
            <w:shd w:val="clear" w:color="auto" w:fill="auto"/>
            <w:vAlign w:val="center"/>
          </w:tcPr>
          <w:p w14:paraId="020A2E33" w14:textId="77777777" w:rsidR="00815AC1" w:rsidRPr="00C73B73" w:rsidRDefault="00815AC1" w:rsidP="00B61E98">
            <w:pPr>
              <w:spacing w:after="200" w:line="276" w:lineRule="auto"/>
              <w:jc w:val="center"/>
              <w:rPr>
                <w:rFonts w:ascii="Arial" w:hAnsi="Arial" w:cs="Arial"/>
                <w:b/>
                <w:bCs/>
              </w:rPr>
            </w:pPr>
            <w:proofErr w:type="spellStart"/>
            <w:r w:rsidRPr="00C73B73">
              <w:rPr>
                <w:rFonts w:ascii="Arial" w:hAnsi="Arial" w:cs="Arial"/>
                <w:b/>
                <w:bCs/>
              </w:rPr>
              <w:t>Qtde</w:t>
            </w:r>
            <w:proofErr w:type="spellEnd"/>
            <w:r w:rsidRPr="00C73B73">
              <w:rPr>
                <w:rFonts w:ascii="Arial" w:hAnsi="Arial" w:cs="Arial"/>
                <w:b/>
                <w:bCs/>
              </w:rPr>
              <w:t>.</w:t>
            </w:r>
          </w:p>
        </w:tc>
        <w:tc>
          <w:tcPr>
            <w:tcW w:w="1842" w:type="dxa"/>
            <w:shd w:val="clear" w:color="auto" w:fill="auto"/>
            <w:vAlign w:val="center"/>
          </w:tcPr>
          <w:p w14:paraId="5B9B0BFB" w14:textId="77777777" w:rsidR="00815AC1" w:rsidRPr="00C73B73" w:rsidRDefault="00815AC1" w:rsidP="00B61E98">
            <w:pPr>
              <w:spacing w:after="200" w:line="276" w:lineRule="auto"/>
              <w:jc w:val="center"/>
              <w:rPr>
                <w:rFonts w:ascii="Arial" w:hAnsi="Arial" w:cs="Arial"/>
                <w:b/>
                <w:bCs/>
              </w:rPr>
            </w:pPr>
            <w:r w:rsidRPr="00C73B73">
              <w:rPr>
                <w:rFonts w:ascii="Arial" w:hAnsi="Arial" w:cs="Arial"/>
                <w:b/>
                <w:bCs/>
              </w:rPr>
              <w:t>Valor Total</w:t>
            </w:r>
          </w:p>
        </w:tc>
      </w:tr>
      <w:tr w:rsidR="00815AC1" w:rsidRPr="00C73B73" w14:paraId="238F3875" w14:textId="77777777" w:rsidTr="00B61E98">
        <w:trPr>
          <w:trHeight w:val="866"/>
          <w:jc w:val="center"/>
        </w:trPr>
        <w:tc>
          <w:tcPr>
            <w:tcW w:w="828" w:type="dxa"/>
            <w:vAlign w:val="center"/>
          </w:tcPr>
          <w:p w14:paraId="123B349E" w14:textId="77777777" w:rsidR="00815AC1" w:rsidRPr="00C73B73" w:rsidRDefault="00815AC1" w:rsidP="00B61E98">
            <w:pPr>
              <w:spacing w:after="200" w:line="276" w:lineRule="auto"/>
              <w:jc w:val="center"/>
              <w:rPr>
                <w:rFonts w:ascii="Arial" w:hAnsi="Arial" w:cs="Arial"/>
              </w:rPr>
            </w:pPr>
            <w:r w:rsidRPr="00C73B73">
              <w:rPr>
                <w:rFonts w:ascii="Arial" w:hAnsi="Arial" w:cs="Arial"/>
              </w:rPr>
              <w:t>01</w:t>
            </w:r>
          </w:p>
        </w:tc>
        <w:tc>
          <w:tcPr>
            <w:tcW w:w="6676" w:type="dxa"/>
            <w:shd w:val="clear" w:color="auto" w:fill="auto"/>
            <w:vAlign w:val="center"/>
          </w:tcPr>
          <w:p w14:paraId="045E4C72" w14:textId="563442AD" w:rsidR="00815AC1" w:rsidRPr="00C73B73" w:rsidRDefault="00815AC1" w:rsidP="00B61E98">
            <w:pPr>
              <w:spacing w:after="200" w:line="276" w:lineRule="auto"/>
              <w:jc w:val="both"/>
              <w:rPr>
                <w:rFonts w:ascii="Arial" w:hAnsi="Arial" w:cs="Arial"/>
                <w:spacing w:val="-4"/>
              </w:rPr>
            </w:pPr>
            <w:r w:rsidRPr="00C73B73">
              <w:rPr>
                <w:rFonts w:ascii="Arial" w:hAnsi="Arial" w:cs="Arial"/>
                <w:spacing w:val="-4"/>
              </w:rPr>
              <w:t>Serviços</w:t>
            </w:r>
            <w:r w:rsidR="001D0F96" w:rsidRPr="001D0F96">
              <w:rPr>
                <w:rFonts w:ascii="Arial" w:hAnsi="Arial" w:cs="Arial"/>
                <w:spacing w:val="-4"/>
              </w:rPr>
              <w:t xml:space="preserve"> de pintura interna no imóvel da Procuradoria do Trabalho no Município de Caruaru/PE, unidade da Procuradoria Regional do Trabalho da 6ª Região, localizado na Rua Saldanha Marinho, nº 375, Maurício de Nassau, Caruaru/PE, CEP 55012-740</w:t>
            </w:r>
            <w:r w:rsidRPr="00C73B73">
              <w:rPr>
                <w:rFonts w:ascii="Arial" w:hAnsi="Arial" w:cs="Arial"/>
                <w:spacing w:val="-4"/>
              </w:rPr>
              <w:t>.</w:t>
            </w:r>
          </w:p>
        </w:tc>
        <w:tc>
          <w:tcPr>
            <w:tcW w:w="851" w:type="dxa"/>
            <w:shd w:val="clear" w:color="auto" w:fill="auto"/>
            <w:vAlign w:val="center"/>
          </w:tcPr>
          <w:p w14:paraId="30A769FC" w14:textId="77777777" w:rsidR="00815AC1" w:rsidRPr="00C73B73" w:rsidRDefault="00815AC1" w:rsidP="00B61E98">
            <w:pPr>
              <w:spacing w:after="200" w:line="276" w:lineRule="auto"/>
              <w:jc w:val="center"/>
              <w:rPr>
                <w:rFonts w:ascii="Arial" w:hAnsi="Arial" w:cs="Arial"/>
              </w:rPr>
            </w:pPr>
            <w:r w:rsidRPr="00C73B73">
              <w:rPr>
                <w:rFonts w:ascii="Arial" w:hAnsi="Arial" w:cs="Arial"/>
              </w:rPr>
              <w:t>1</w:t>
            </w:r>
          </w:p>
        </w:tc>
        <w:tc>
          <w:tcPr>
            <w:tcW w:w="1842" w:type="dxa"/>
            <w:shd w:val="clear" w:color="auto" w:fill="auto"/>
            <w:vAlign w:val="center"/>
          </w:tcPr>
          <w:p w14:paraId="2199C7B5" w14:textId="77777777" w:rsidR="00815AC1" w:rsidRPr="00C73B73" w:rsidRDefault="00815AC1" w:rsidP="00B61E98">
            <w:pPr>
              <w:spacing w:after="200" w:line="276" w:lineRule="auto"/>
              <w:rPr>
                <w:rFonts w:ascii="Arial" w:hAnsi="Arial" w:cs="Arial"/>
              </w:rPr>
            </w:pPr>
            <w:r w:rsidRPr="00C73B73">
              <w:rPr>
                <w:rFonts w:ascii="Arial" w:hAnsi="Arial" w:cs="Arial"/>
              </w:rPr>
              <w:t xml:space="preserve">R$ </w:t>
            </w:r>
          </w:p>
        </w:tc>
      </w:tr>
    </w:tbl>
    <w:p w14:paraId="4875A1D7" w14:textId="77777777" w:rsidR="00815AC1" w:rsidRPr="007A1956" w:rsidRDefault="00815AC1" w:rsidP="00815AC1">
      <w:pPr>
        <w:spacing w:after="0"/>
        <w:rPr>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815AC1" w:rsidRPr="00C73B73" w14:paraId="088D91B9" w14:textId="77777777" w:rsidTr="00B61E98">
        <w:trPr>
          <w:trHeight w:val="271"/>
        </w:trPr>
        <w:tc>
          <w:tcPr>
            <w:tcW w:w="10207" w:type="dxa"/>
            <w:shd w:val="clear" w:color="auto" w:fill="auto"/>
            <w:vAlign w:val="center"/>
          </w:tcPr>
          <w:p w14:paraId="63CE9DEE" w14:textId="77777777" w:rsidR="00815AC1" w:rsidRPr="00535CB9" w:rsidRDefault="00815AC1" w:rsidP="00B61E98">
            <w:pPr>
              <w:pStyle w:val="Legenda"/>
              <w:ind w:left="30"/>
              <w:jc w:val="left"/>
              <w:rPr>
                <w:i/>
                <w:iCs/>
                <w:sz w:val="22"/>
                <w:szCs w:val="22"/>
              </w:rPr>
            </w:pPr>
            <w:r w:rsidRPr="00535CB9">
              <w:rPr>
                <w:sz w:val="22"/>
                <w:szCs w:val="22"/>
              </w:rPr>
              <w:t>VALOR DA PROPOSTA POR EXTENSO:</w:t>
            </w:r>
          </w:p>
        </w:tc>
      </w:tr>
    </w:tbl>
    <w:p w14:paraId="3A1C2D04" w14:textId="77777777" w:rsidR="00815AC1" w:rsidRPr="00C73B73" w:rsidRDefault="00815AC1" w:rsidP="00815AC1">
      <w:pPr>
        <w:spacing w:before="120" w:after="120"/>
        <w:rPr>
          <w:rFonts w:ascii="Arial" w:hAnsi="Arial" w:cs="Arial"/>
        </w:rPr>
      </w:pPr>
      <w:r w:rsidRPr="00C73B73">
        <w:rPr>
          <w:rFonts w:ascii="Arial" w:hAnsi="Arial" w:cs="Arial"/>
        </w:rPr>
        <w:t xml:space="preserve">O prazo de validade de nossa proposta é de </w:t>
      </w:r>
      <w:r w:rsidRPr="00C73B73">
        <w:rPr>
          <w:rFonts w:ascii="Arial" w:hAnsi="Arial" w:cs="Arial"/>
          <w:b/>
        </w:rPr>
        <w:t>60 (sessenta) dias corridos</w:t>
      </w:r>
      <w:r w:rsidRPr="00C73B73">
        <w:rPr>
          <w:rFonts w:ascii="Arial" w:hAnsi="Arial" w:cs="Arial"/>
        </w:rPr>
        <w:t>, a contar da data da sua apresentação.</w:t>
      </w:r>
    </w:p>
    <w:p w14:paraId="65F7BEE1" w14:textId="77777777" w:rsidR="00815AC1" w:rsidRPr="00C73B73" w:rsidRDefault="00815AC1" w:rsidP="00815AC1">
      <w:pPr>
        <w:spacing w:before="120" w:after="120"/>
        <w:rPr>
          <w:rFonts w:ascii="Arial" w:hAnsi="Arial" w:cs="Arial"/>
        </w:rPr>
      </w:pPr>
      <w:r w:rsidRPr="00C73B73">
        <w:rPr>
          <w:rFonts w:ascii="Arial" w:hAnsi="Arial" w:cs="Arial"/>
        </w:rPr>
        <w:t>Declaro expressamente que nos preços cotados estão incluídos todos os insumos que os compõem, tais como despesas com impostos, taxas, fretes, seguros e quaisquer outros que incidam na contratação do</w:t>
      </w:r>
      <w:r w:rsidRPr="00C73B73">
        <w:rPr>
          <w:rFonts w:ascii="Arial" w:hAnsi="Arial" w:cs="Arial"/>
          <w:spacing w:val="-6"/>
        </w:rPr>
        <w:t xml:space="preserve"> </w:t>
      </w:r>
      <w:r w:rsidRPr="00C73B73">
        <w:rPr>
          <w:rFonts w:ascii="Arial" w:hAnsi="Arial" w:cs="Arial"/>
        </w:rPr>
        <w:t>objeto.</w:t>
      </w:r>
    </w:p>
    <w:p w14:paraId="7A2EEE86" w14:textId="77777777" w:rsidR="00815AC1" w:rsidRDefault="00815AC1" w:rsidP="00815AC1">
      <w:pPr>
        <w:spacing w:before="120" w:after="120"/>
        <w:jc w:val="center"/>
        <w:rPr>
          <w:rFonts w:ascii="Arial" w:hAnsi="Arial" w:cs="Arial"/>
          <w:b/>
          <w:bCs/>
        </w:rPr>
      </w:pPr>
    </w:p>
    <w:p w14:paraId="6C62A211" w14:textId="5D64AC32" w:rsidR="00815AC1" w:rsidRPr="00C73B73" w:rsidRDefault="00815AC1" w:rsidP="00815AC1">
      <w:pPr>
        <w:spacing w:before="120" w:after="120"/>
        <w:jc w:val="center"/>
        <w:rPr>
          <w:rFonts w:ascii="Arial" w:hAnsi="Arial" w:cs="Arial"/>
          <w:b/>
          <w:bCs/>
        </w:rPr>
      </w:pPr>
      <w:r w:rsidRPr="00C73B73">
        <w:rPr>
          <w:rFonts w:ascii="Arial" w:hAnsi="Arial" w:cs="Arial"/>
          <w:b/>
          <w:bCs/>
        </w:rPr>
        <w:t>Representante Legal</w:t>
      </w:r>
    </w:p>
    <w:p w14:paraId="1EF04856" w14:textId="77777777" w:rsidR="00815AC1" w:rsidRDefault="00815AC1" w:rsidP="00815AC1">
      <w:pPr>
        <w:pStyle w:val="Standard"/>
        <w:tabs>
          <w:tab w:val="left" w:pos="851"/>
        </w:tabs>
        <w:spacing w:line="360" w:lineRule="auto"/>
        <w:ind w:left="-11"/>
        <w:jc w:val="center"/>
        <w:rPr>
          <w:b/>
          <w:bCs/>
          <w:sz w:val="22"/>
          <w:szCs w:val="22"/>
        </w:rPr>
      </w:pPr>
    </w:p>
    <w:p w14:paraId="0313BCEC" w14:textId="77777777" w:rsidR="00815AC1" w:rsidRDefault="00815AC1" w:rsidP="00815AC1">
      <w:pPr>
        <w:pStyle w:val="Standard"/>
        <w:tabs>
          <w:tab w:val="left" w:pos="851"/>
        </w:tabs>
        <w:spacing w:line="360" w:lineRule="auto"/>
        <w:rPr>
          <w:b/>
          <w:bCs/>
          <w:sz w:val="22"/>
          <w:szCs w:val="22"/>
        </w:rPr>
      </w:pPr>
    </w:p>
    <w:p w14:paraId="27436D9F" w14:textId="77777777" w:rsidR="00815AC1" w:rsidRPr="00536CCD" w:rsidRDefault="00815AC1" w:rsidP="00815AC1">
      <w:pPr>
        <w:pStyle w:val="Standard"/>
        <w:tabs>
          <w:tab w:val="left" w:pos="851"/>
        </w:tabs>
        <w:spacing w:line="360" w:lineRule="auto"/>
        <w:ind w:left="-11"/>
        <w:jc w:val="center"/>
        <w:rPr>
          <w:b/>
          <w:bCs/>
          <w:sz w:val="22"/>
          <w:szCs w:val="22"/>
        </w:rPr>
      </w:pPr>
      <w:r w:rsidRPr="00536CCD">
        <w:rPr>
          <w:b/>
          <w:bCs/>
          <w:sz w:val="22"/>
          <w:szCs w:val="22"/>
        </w:rPr>
        <w:t>DECLARAÇÃO UNIFICADA</w:t>
      </w:r>
    </w:p>
    <w:p w14:paraId="60D135F8" w14:textId="77777777" w:rsidR="00815AC1" w:rsidRPr="00536CCD" w:rsidRDefault="00815AC1" w:rsidP="00815AC1">
      <w:pPr>
        <w:pStyle w:val="Standard"/>
        <w:tabs>
          <w:tab w:val="left" w:pos="851"/>
        </w:tabs>
        <w:spacing w:line="360" w:lineRule="auto"/>
        <w:ind w:left="-11"/>
        <w:jc w:val="both"/>
        <w:rPr>
          <w:sz w:val="22"/>
          <w:szCs w:val="22"/>
        </w:rPr>
      </w:pPr>
    </w:p>
    <w:p w14:paraId="55104754"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t xml:space="preserve">Declaro(amos), sob as sanções administrativas cabíveis e sob as penas da lei, para fins de habilitação na presente dispensa eletrônica, que: </w:t>
      </w:r>
    </w:p>
    <w:p w14:paraId="6C8D525B"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t xml:space="preserve">a) Até a presente data, inexistem fatos impeditivos para sua habilitação no certame, ciente da obrigatoriedade de declarar ocorrências posteriores; </w:t>
      </w:r>
    </w:p>
    <w:p w14:paraId="049D5C08"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t xml:space="preserve">b) Que cumpre os requisitos estabelecidos no art. 3° da Lei Complementar nº 123/2006, estando apto a usufruir do tratamento favorecido estabelecido em seus </w:t>
      </w:r>
      <w:proofErr w:type="spellStart"/>
      <w:r w:rsidRPr="00536CCD">
        <w:rPr>
          <w:sz w:val="22"/>
          <w:szCs w:val="22"/>
        </w:rPr>
        <w:t>arts</w:t>
      </w:r>
      <w:proofErr w:type="spellEnd"/>
      <w:r w:rsidRPr="00536CCD">
        <w:rPr>
          <w:sz w:val="22"/>
          <w:szCs w:val="22"/>
        </w:rPr>
        <w:t>. 42 a 49</w:t>
      </w:r>
      <w:r>
        <w:rPr>
          <w:sz w:val="22"/>
          <w:szCs w:val="22"/>
        </w:rPr>
        <w:t>;</w:t>
      </w:r>
    </w:p>
    <w:p w14:paraId="23E052D5"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lastRenderedPageBreak/>
        <w:t xml:space="preserve">c) Está ciente e concorda com as condições contidas no Aviso de Contratação Direta e seus anexos; d) Assume a responsabilidade pelas transações que forem efetuadas no sistema, assumindo como firmes e verdadeiras; </w:t>
      </w:r>
    </w:p>
    <w:p w14:paraId="6FD68A7F"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t>e)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o inciso VI do art. 68 da Lei nº 14.133/21</w:t>
      </w:r>
      <w:r>
        <w:rPr>
          <w:sz w:val="22"/>
          <w:szCs w:val="22"/>
        </w:rPr>
        <w:t>;</w:t>
      </w:r>
    </w:p>
    <w:p w14:paraId="148C112B" w14:textId="77777777" w:rsidR="00815AC1" w:rsidRDefault="00815AC1" w:rsidP="00815AC1">
      <w:pPr>
        <w:pStyle w:val="Standard"/>
        <w:tabs>
          <w:tab w:val="left" w:pos="851"/>
        </w:tabs>
        <w:spacing w:line="360" w:lineRule="auto"/>
        <w:ind w:left="-11"/>
        <w:jc w:val="both"/>
        <w:rPr>
          <w:sz w:val="22"/>
          <w:szCs w:val="22"/>
        </w:rPr>
      </w:pPr>
      <w:r w:rsidRPr="00536CCD">
        <w:rPr>
          <w:sz w:val="22"/>
          <w:szCs w:val="22"/>
        </w:rPr>
        <w:t xml:space="preserve">f) </w:t>
      </w:r>
      <w:r w:rsidRPr="001538F6">
        <w:rPr>
          <w:b/>
          <w:bCs/>
          <w:sz w:val="22"/>
          <w:szCs w:val="22"/>
        </w:rPr>
        <w:t>DECLARAÇÃO DE NÃO-PARESTESCO – CNMP</w:t>
      </w:r>
      <w:r w:rsidRPr="00536CCD">
        <w:rPr>
          <w:sz w:val="22"/>
          <w:szCs w:val="22"/>
        </w:rPr>
        <w:t xml:space="preserve"> - Declaro ainda, com fulcro no Art. 4º da Resolução nº 1º/2005 do CNMP, sob as penas da lei e para fins de contratação com o Ministério Público do Trabalho/Procuradoria Regional do Trabalho da </w:t>
      </w:r>
      <w:r>
        <w:rPr>
          <w:sz w:val="22"/>
          <w:szCs w:val="22"/>
        </w:rPr>
        <w:t>6</w:t>
      </w:r>
      <w:r w:rsidRPr="00536CCD">
        <w:rPr>
          <w:sz w:val="22"/>
          <w:szCs w:val="22"/>
        </w:rPr>
        <w:t xml:space="preserve">ª Região, pela </w:t>
      </w:r>
      <w:r w:rsidRPr="001538F6">
        <w:rPr>
          <w:b/>
          <w:bCs/>
          <w:sz w:val="22"/>
          <w:szCs w:val="22"/>
        </w:rPr>
        <w:t xml:space="preserve">Dispensa Eletrônica nº </w:t>
      </w:r>
      <w:r w:rsidRPr="001538F6">
        <w:rPr>
          <w:b/>
          <w:bCs/>
          <w:color w:val="FF0000"/>
          <w:sz w:val="22"/>
          <w:szCs w:val="22"/>
        </w:rPr>
        <w:t>XX/20XX</w:t>
      </w:r>
      <w:r w:rsidRPr="001538F6">
        <w:rPr>
          <w:b/>
          <w:bCs/>
          <w:sz w:val="22"/>
          <w:szCs w:val="22"/>
        </w:rPr>
        <w:t>/PRT-6ª/MPT</w:t>
      </w:r>
      <w:r w:rsidRPr="00536CCD">
        <w:rPr>
          <w:sz w:val="22"/>
          <w:szCs w:val="22"/>
        </w:rPr>
        <w:t xml:space="preserve">, que nos quadros da empresa </w:t>
      </w:r>
      <w:r w:rsidRPr="001538F6">
        <w:rPr>
          <w:i/>
          <w:iCs/>
          <w:color w:val="0070C0"/>
          <w:sz w:val="22"/>
          <w:szCs w:val="22"/>
        </w:rPr>
        <w:t>&lt;razão social&gt;</w:t>
      </w:r>
      <w:r w:rsidRPr="00536CCD">
        <w:rPr>
          <w:sz w:val="22"/>
          <w:szCs w:val="22"/>
        </w:rPr>
        <w:t xml:space="preserve">, CNPJ </w:t>
      </w:r>
      <w:r>
        <w:rPr>
          <w:sz w:val="22"/>
          <w:szCs w:val="22"/>
        </w:rPr>
        <w:t xml:space="preserve">nº </w:t>
      </w:r>
      <w:r w:rsidRPr="001538F6">
        <w:rPr>
          <w:color w:val="FF0000"/>
          <w:sz w:val="22"/>
          <w:szCs w:val="22"/>
        </w:rPr>
        <w:t>XX.XXX.XXX/XXX</w:t>
      </w:r>
      <w:r>
        <w:rPr>
          <w:color w:val="FF0000"/>
          <w:sz w:val="22"/>
          <w:szCs w:val="22"/>
        </w:rPr>
        <w:t>X</w:t>
      </w:r>
      <w:r w:rsidRPr="001538F6">
        <w:rPr>
          <w:color w:val="FF0000"/>
          <w:sz w:val="22"/>
          <w:szCs w:val="22"/>
        </w:rPr>
        <w:t>-XX</w:t>
      </w:r>
      <w:r w:rsidRPr="00536CCD">
        <w:rPr>
          <w:sz w:val="22"/>
          <w:szCs w:val="22"/>
        </w:rPr>
        <w:t>, inexiste sócio, gerente ou diretor que seja membro ou servidor em exercício no Ministério Público do Trabalho, ocupante de cargo de direção no Ministério Público da União, servidor cedido ou colocado à disposição deste Ministério por Órgãos da Administração Pública, direta ou indireta, da União, dos Estados, do Distrito Federal e dos Municípios ou, ainda, cônjuge, companheiro ou parente em linha reta, colateral ou por afinidade até o terceiro grau, inclusive, dos respectivos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Ministério Público do Trabalho, observando-se, no que couber, as restrições relativas à reciprocidade entre os Ministérios Públicos ou entre estes e Órgãos da Administração Pública Direta ou Indireta, Federal, Estadual, Distrital ou Municipal.</w:t>
      </w:r>
    </w:p>
    <w:p w14:paraId="5C7B48CE" w14:textId="77777777" w:rsidR="00815AC1" w:rsidRDefault="00815AC1" w:rsidP="00815AC1">
      <w:pPr>
        <w:pStyle w:val="Standard"/>
        <w:tabs>
          <w:tab w:val="left" w:pos="851"/>
        </w:tabs>
        <w:spacing w:line="360" w:lineRule="auto"/>
        <w:ind w:left="-11"/>
        <w:jc w:val="both"/>
        <w:rPr>
          <w:rFonts w:cs="Arial"/>
          <w:sz w:val="22"/>
          <w:szCs w:val="22"/>
        </w:rPr>
      </w:pPr>
    </w:p>
    <w:p w14:paraId="00A4EACB" w14:textId="77777777" w:rsidR="00815AC1" w:rsidRPr="00B5724F" w:rsidRDefault="00815AC1" w:rsidP="00815AC1">
      <w:pPr>
        <w:jc w:val="center"/>
        <w:rPr>
          <w:rFonts w:ascii="Arial" w:hAnsi="Arial" w:cs="Arial"/>
          <w:color w:val="FF0000"/>
        </w:rPr>
      </w:pPr>
      <w:r w:rsidRPr="00B5724F">
        <w:rPr>
          <w:rFonts w:ascii="Arial" w:hAnsi="Arial" w:cs="Arial"/>
          <w:color w:val="FF0000"/>
        </w:rPr>
        <w:t>(CIDADE), XX de XXXX de 20XX.</w:t>
      </w:r>
    </w:p>
    <w:p w14:paraId="51D02D0F" w14:textId="77777777" w:rsidR="00815AC1" w:rsidRPr="00B5724F" w:rsidRDefault="00815AC1" w:rsidP="00815AC1">
      <w:pPr>
        <w:jc w:val="center"/>
        <w:rPr>
          <w:rFonts w:ascii="Arial" w:hAnsi="Arial" w:cs="Arial"/>
          <w:i/>
          <w:iCs/>
        </w:rPr>
      </w:pPr>
    </w:p>
    <w:p w14:paraId="3A5D84F2" w14:textId="77777777" w:rsidR="00815AC1" w:rsidRPr="00B5724F" w:rsidRDefault="00815AC1" w:rsidP="00815AC1">
      <w:pPr>
        <w:jc w:val="center"/>
        <w:rPr>
          <w:rFonts w:ascii="Arial" w:hAnsi="Arial" w:cs="Arial"/>
          <w:i/>
          <w:iCs/>
          <w:color w:val="0070C0"/>
        </w:rPr>
      </w:pPr>
      <w:r w:rsidRPr="00B5724F">
        <w:rPr>
          <w:rFonts w:ascii="Arial" w:hAnsi="Arial" w:cs="Arial"/>
          <w:i/>
          <w:iCs/>
          <w:color w:val="0070C0"/>
        </w:rPr>
        <w:t>&lt;Assinatura do representante legal da empresa&gt;</w:t>
      </w:r>
    </w:p>
    <w:p w14:paraId="30C21DD1" w14:textId="77777777" w:rsidR="00815AC1" w:rsidRPr="00B5724F" w:rsidRDefault="00815AC1" w:rsidP="00815AC1">
      <w:pPr>
        <w:jc w:val="center"/>
        <w:rPr>
          <w:rFonts w:ascii="Arial" w:hAnsi="Arial" w:cs="Arial"/>
          <w:color w:val="FF0000"/>
        </w:rPr>
      </w:pPr>
      <w:r w:rsidRPr="001538F6">
        <w:rPr>
          <w:rFonts w:ascii="Arial" w:hAnsi="Arial" w:cs="Arial"/>
        </w:rPr>
        <w:t xml:space="preserve">CPF: </w:t>
      </w:r>
      <w:r w:rsidRPr="00B5724F">
        <w:rPr>
          <w:rFonts w:ascii="Arial" w:hAnsi="Arial" w:cs="Arial"/>
          <w:color w:val="FF0000"/>
        </w:rPr>
        <w:t>XXX.XXX.XXX - XX</w:t>
      </w:r>
    </w:p>
    <w:p w14:paraId="4492D461" w14:textId="21FEB5F7" w:rsidR="00B5724F" w:rsidRPr="001A4614" w:rsidRDefault="00815AC1" w:rsidP="00815AC1">
      <w:pPr>
        <w:spacing w:before="240" w:after="120" w:line="240" w:lineRule="auto"/>
        <w:jc w:val="center"/>
        <w:rPr>
          <w:rFonts w:ascii="Arial" w:hAnsi="Arial" w:cs="Arial"/>
          <w:b/>
          <w:bCs/>
          <w:sz w:val="22"/>
          <w:szCs w:val="22"/>
        </w:rPr>
      </w:pPr>
      <w:r>
        <w:rPr>
          <w:rFonts w:ascii="Arial" w:hAnsi="Arial" w:cs="Arial"/>
          <w:b/>
          <w:bCs/>
        </w:rPr>
        <w:br w:type="page"/>
      </w:r>
      <w:r w:rsidR="00B5724F" w:rsidRPr="001A4614">
        <w:rPr>
          <w:rFonts w:ascii="Arial" w:hAnsi="Arial" w:cs="Arial"/>
          <w:b/>
          <w:bCs/>
          <w:sz w:val="22"/>
          <w:szCs w:val="22"/>
        </w:rPr>
        <w:lastRenderedPageBreak/>
        <w:t>ANEXO II</w:t>
      </w:r>
      <w:r w:rsidR="00D57287" w:rsidRPr="001A4614">
        <w:rPr>
          <w:rFonts w:ascii="Arial" w:hAnsi="Arial" w:cs="Arial"/>
          <w:b/>
          <w:bCs/>
          <w:sz w:val="22"/>
          <w:szCs w:val="22"/>
        </w:rPr>
        <w:t>I</w:t>
      </w:r>
    </w:p>
    <w:p w14:paraId="7819F171" w14:textId="77777777" w:rsidR="00D57287" w:rsidRPr="001A4614" w:rsidRDefault="00D57287" w:rsidP="001538F6">
      <w:pPr>
        <w:spacing w:line="276" w:lineRule="auto"/>
        <w:jc w:val="center"/>
        <w:rPr>
          <w:rFonts w:ascii="Arial" w:hAnsi="Arial" w:cs="Arial"/>
          <w:b/>
          <w:bCs/>
          <w:sz w:val="22"/>
          <w:szCs w:val="22"/>
        </w:rPr>
      </w:pPr>
      <w:r w:rsidRPr="001A4614">
        <w:rPr>
          <w:rFonts w:ascii="Arial" w:hAnsi="Arial" w:cs="Arial"/>
          <w:b/>
          <w:bCs/>
          <w:sz w:val="22"/>
          <w:szCs w:val="22"/>
        </w:rPr>
        <w:t>MODELO DE DECLARAÇÃO PESSOAS JURÍDICAS OPTANTES PELO SIMPLES NACIONAL</w:t>
      </w:r>
    </w:p>
    <w:p w14:paraId="2CA1A52D" w14:textId="7E1EA12B" w:rsidR="001538F6" w:rsidRPr="001A4614" w:rsidRDefault="00B5724F" w:rsidP="001538F6">
      <w:pPr>
        <w:spacing w:line="276" w:lineRule="auto"/>
        <w:jc w:val="center"/>
        <w:rPr>
          <w:rFonts w:ascii="Arial" w:hAnsi="Arial" w:cs="Arial"/>
          <w:i/>
          <w:iCs/>
          <w:color w:val="0070C0"/>
          <w:sz w:val="22"/>
          <w:szCs w:val="22"/>
        </w:rPr>
      </w:pPr>
      <w:r w:rsidRPr="001A4614">
        <w:rPr>
          <w:rFonts w:ascii="Arial" w:hAnsi="Arial" w:cs="Arial"/>
          <w:i/>
          <w:iCs/>
          <w:color w:val="0070C0"/>
          <w:sz w:val="22"/>
          <w:szCs w:val="22"/>
        </w:rPr>
        <w:t>&lt;</w:t>
      </w:r>
      <w:r w:rsidR="001538F6" w:rsidRPr="001A4614">
        <w:rPr>
          <w:rFonts w:ascii="Arial" w:hAnsi="Arial" w:cs="Arial"/>
          <w:i/>
          <w:iCs/>
          <w:color w:val="0070C0"/>
          <w:sz w:val="22"/>
          <w:szCs w:val="22"/>
        </w:rPr>
        <w:t>Utilizar papel timbrado da empresa que declara ou carimbo de CNPJ</w:t>
      </w:r>
      <w:r w:rsidRPr="001A4614">
        <w:rPr>
          <w:rFonts w:ascii="Arial" w:hAnsi="Arial" w:cs="Arial"/>
          <w:i/>
          <w:iCs/>
          <w:color w:val="0070C0"/>
          <w:sz w:val="22"/>
          <w:szCs w:val="22"/>
        </w:rPr>
        <w:t>&gt;</w:t>
      </w:r>
    </w:p>
    <w:p w14:paraId="51FD1BF8" w14:textId="597330D1" w:rsidR="001538F6" w:rsidRPr="001A4614" w:rsidRDefault="001538F6" w:rsidP="001538F6">
      <w:pPr>
        <w:rPr>
          <w:rFonts w:ascii="Arial" w:hAnsi="Arial" w:cs="Arial"/>
          <w:sz w:val="22"/>
          <w:szCs w:val="22"/>
        </w:rPr>
      </w:pPr>
      <w:r w:rsidRPr="001A4614">
        <w:rPr>
          <w:rFonts w:ascii="Arial" w:hAnsi="Arial" w:cs="Arial"/>
          <w:sz w:val="22"/>
          <w:szCs w:val="22"/>
        </w:rPr>
        <w:t>Ao</w:t>
      </w:r>
    </w:p>
    <w:p w14:paraId="7626D567" w14:textId="77777777" w:rsidR="001538F6" w:rsidRPr="001A4614" w:rsidRDefault="001538F6" w:rsidP="001538F6">
      <w:pPr>
        <w:rPr>
          <w:rFonts w:ascii="Arial" w:hAnsi="Arial" w:cs="Arial"/>
          <w:b/>
          <w:bCs/>
          <w:sz w:val="22"/>
          <w:szCs w:val="22"/>
        </w:rPr>
      </w:pPr>
      <w:r w:rsidRPr="001A4614">
        <w:rPr>
          <w:rFonts w:ascii="Arial" w:hAnsi="Arial" w:cs="Arial"/>
          <w:b/>
          <w:bCs/>
          <w:sz w:val="22"/>
          <w:szCs w:val="22"/>
        </w:rPr>
        <w:t>MINISTÉRIO PÚBLICO DO TRABALHO - PROCURADORIA REGIONAL DO TRABALHO DA 6ª REGIÃO</w:t>
      </w:r>
    </w:p>
    <w:p w14:paraId="4AD5C83A" w14:textId="323E2A80"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 xml:space="preserve">A empresa </w:t>
      </w:r>
      <w:r w:rsidRPr="001A4614">
        <w:rPr>
          <w:rFonts w:ascii="Arial" w:hAnsi="Arial" w:cs="Arial"/>
          <w:i/>
          <w:iCs/>
          <w:color w:val="0070C0"/>
          <w:sz w:val="22"/>
          <w:szCs w:val="22"/>
        </w:rPr>
        <w:t>&lt;razão social&gt;</w:t>
      </w:r>
      <w:r w:rsidRPr="001A4614">
        <w:rPr>
          <w:rFonts w:ascii="Arial" w:hAnsi="Arial" w:cs="Arial"/>
          <w:sz w:val="22"/>
          <w:szCs w:val="22"/>
        </w:rPr>
        <w:t xml:space="preserve">, com sede na </w:t>
      </w:r>
      <w:r w:rsidRPr="001A4614">
        <w:rPr>
          <w:rFonts w:ascii="Arial" w:hAnsi="Arial" w:cs="Arial"/>
          <w:color w:val="FF0000"/>
          <w:sz w:val="22"/>
          <w:szCs w:val="22"/>
        </w:rPr>
        <w:t>XXX</w:t>
      </w:r>
      <w:r w:rsidRPr="001A4614">
        <w:rPr>
          <w:rFonts w:ascii="Arial" w:hAnsi="Arial" w:cs="Arial"/>
          <w:sz w:val="22"/>
          <w:szCs w:val="22"/>
        </w:rPr>
        <w:t xml:space="preserve">, nº </w:t>
      </w:r>
      <w:r w:rsidRPr="001A4614">
        <w:rPr>
          <w:rFonts w:ascii="Arial" w:hAnsi="Arial" w:cs="Arial"/>
          <w:color w:val="FF0000"/>
          <w:sz w:val="22"/>
          <w:szCs w:val="22"/>
        </w:rPr>
        <w:t>XXX</w:t>
      </w:r>
      <w:r w:rsidRPr="001A4614">
        <w:rPr>
          <w:rFonts w:ascii="Arial" w:hAnsi="Arial" w:cs="Arial"/>
          <w:sz w:val="22"/>
          <w:szCs w:val="22"/>
        </w:rPr>
        <w:t xml:space="preserve">, cidade </w:t>
      </w:r>
      <w:r w:rsidRPr="001A4614">
        <w:rPr>
          <w:rFonts w:ascii="Arial" w:hAnsi="Arial" w:cs="Arial"/>
          <w:color w:val="FF0000"/>
          <w:sz w:val="22"/>
          <w:szCs w:val="22"/>
        </w:rPr>
        <w:t>XXXX</w:t>
      </w:r>
      <w:r w:rsidRPr="001A4614">
        <w:rPr>
          <w:rFonts w:ascii="Arial" w:hAnsi="Arial" w:cs="Arial"/>
          <w:sz w:val="22"/>
          <w:szCs w:val="22"/>
        </w:rPr>
        <w:t xml:space="preserve">, inscrita no CNPJ sob o nº </w:t>
      </w:r>
      <w:r w:rsidRPr="001A4614">
        <w:rPr>
          <w:rFonts w:ascii="Arial" w:hAnsi="Arial" w:cs="Arial"/>
          <w:color w:val="FF0000"/>
          <w:sz w:val="22"/>
          <w:szCs w:val="22"/>
        </w:rPr>
        <w:t xml:space="preserve">XX.XXX.XXX/000X-XX </w:t>
      </w:r>
      <w:r w:rsidRPr="001A4614">
        <w:rPr>
          <w:rFonts w:ascii="Arial" w:hAnsi="Arial" w:cs="Arial"/>
          <w:b/>
          <w:bCs/>
          <w:sz w:val="22"/>
          <w:szCs w:val="22"/>
        </w:rPr>
        <w:t>DECLARA</w:t>
      </w:r>
      <w:r w:rsidRPr="001A4614">
        <w:rPr>
          <w:rFonts w:ascii="Arial" w:hAnsi="Arial" w:cs="Arial"/>
          <w:sz w:val="22"/>
          <w:szCs w:val="22"/>
        </w:rPr>
        <w:t xml:space="preserve"> ao </w:t>
      </w:r>
      <w:r w:rsidRPr="001A4614">
        <w:rPr>
          <w:rFonts w:ascii="Arial" w:hAnsi="Arial" w:cs="Arial"/>
          <w:b/>
          <w:bCs/>
          <w:sz w:val="22"/>
          <w:szCs w:val="22"/>
        </w:rPr>
        <w:t>MINISTÉRIO PÚBLICO DO TRABALHO - PROCURADORIA REGIONAL DO TRABALHO DA 6ª REGIÃO</w:t>
      </w:r>
      <w:r w:rsidRPr="001A4614">
        <w:rPr>
          <w:rFonts w:ascii="Arial" w:hAnsi="Arial" w:cs="Arial"/>
          <w:sz w:val="22"/>
          <w:szCs w:val="22"/>
        </w:rPr>
        <w:t>, para fins de não incidência na fonte do IRPJ, da Contribuição Social sobre o Lucro Líquido (CSLL), da Contribuição para o Financiamento da Seguridade Social (</w:t>
      </w:r>
      <w:proofErr w:type="spellStart"/>
      <w:r w:rsidRPr="001A4614">
        <w:rPr>
          <w:rFonts w:ascii="Arial" w:hAnsi="Arial" w:cs="Arial"/>
          <w:sz w:val="22"/>
          <w:szCs w:val="22"/>
        </w:rPr>
        <w:t>Cofins</w:t>
      </w:r>
      <w:proofErr w:type="spellEnd"/>
      <w:r w:rsidRPr="001A4614">
        <w:rPr>
          <w:rFonts w:ascii="Arial" w:hAnsi="Arial" w:cs="Arial"/>
          <w:sz w:val="22"/>
          <w:szCs w:val="22"/>
        </w:rPr>
        <w:t>),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123, de 14 de dezembro de 2006.</w:t>
      </w:r>
    </w:p>
    <w:p w14:paraId="066F43FF" w14:textId="77777777"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Para esse efeito, a declarante informa que:</w:t>
      </w:r>
    </w:p>
    <w:p w14:paraId="759048D4" w14:textId="77777777"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I - Preenche os seguintes requisitos:</w:t>
      </w:r>
    </w:p>
    <w:p w14:paraId="3B46D9E3" w14:textId="77777777"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 xml:space="preserve">a) 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 </w:t>
      </w:r>
    </w:p>
    <w:p w14:paraId="2821B075" w14:textId="77777777"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b) Cumpre as obrigações acessórias a que está sujeita, em conformidade com a legislação pertinente;</w:t>
      </w:r>
    </w:p>
    <w:p w14:paraId="2F7B4DEC" w14:textId="77777777" w:rsidR="001538F6" w:rsidRPr="001A4614" w:rsidRDefault="001538F6" w:rsidP="00D06444">
      <w:pPr>
        <w:spacing w:line="360" w:lineRule="auto"/>
        <w:jc w:val="both"/>
        <w:rPr>
          <w:rFonts w:ascii="Arial" w:hAnsi="Arial" w:cs="Arial"/>
          <w:sz w:val="22"/>
          <w:szCs w:val="22"/>
        </w:rPr>
      </w:pPr>
      <w:r w:rsidRPr="001A4614">
        <w:rPr>
          <w:rFonts w:ascii="Arial" w:hAnsi="Arial" w:cs="Arial"/>
          <w:sz w:val="22"/>
          <w:szCs w:val="22"/>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66E0C46B" w14:textId="77777777" w:rsidR="001538F6" w:rsidRPr="001A4614" w:rsidRDefault="001538F6" w:rsidP="00B5724F">
      <w:pPr>
        <w:jc w:val="center"/>
        <w:rPr>
          <w:rFonts w:ascii="Arial" w:hAnsi="Arial" w:cs="Arial"/>
          <w:color w:val="FF0000"/>
          <w:sz w:val="22"/>
          <w:szCs w:val="22"/>
        </w:rPr>
      </w:pPr>
      <w:r w:rsidRPr="001A4614">
        <w:rPr>
          <w:rFonts w:ascii="Arial" w:hAnsi="Arial" w:cs="Arial"/>
          <w:color w:val="FF0000"/>
          <w:sz w:val="22"/>
          <w:szCs w:val="22"/>
        </w:rPr>
        <w:t>(CIDADE), XX de XXXX de 20XX.</w:t>
      </w:r>
    </w:p>
    <w:p w14:paraId="32124DC6" w14:textId="159B7FF7" w:rsidR="001538F6" w:rsidRPr="001A4614" w:rsidRDefault="00B5724F" w:rsidP="001538F6">
      <w:pPr>
        <w:jc w:val="center"/>
        <w:rPr>
          <w:rFonts w:ascii="Arial" w:hAnsi="Arial" w:cs="Arial"/>
          <w:i/>
          <w:iCs/>
          <w:color w:val="0070C0"/>
          <w:sz w:val="22"/>
          <w:szCs w:val="22"/>
        </w:rPr>
      </w:pPr>
      <w:r w:rsidRPr="001A4614">
        <w:rPr>
          <w:rFonts w:ascii="Arial" w:hAnsi="Arial" w:cs="Arial"/>
          <w:i/>
          <w:iCs/>
          <w:color w:val="0070C0"/>
          <w:sz w:val="22"/>
          <w:szCs w:val="22"/>
        </w:rPr>
        <w:t>&lt;Assinatura do representante legal da empresa&gt;</w:t>
      </w:r>
    </w:p>
    <w:p w14:paraId="293EBAF3" w14:textId="624DD9A6" w:rsidR="00D755B4" w:rsidRDefault="001538F6" w:rsidP="00AB68C9">
      <w:pPr>
        <w:jc w:val="center"/>
        <w:rPr>
          <w:rFonts w:ascii="Arial" w:hAnsi="Arial" w:cs="Arial"/>
          <w:color w:val="FF0000"/>
          <w:sz w:val="22"/>
          <w:szCs w:val="22"/>
        </w:rPr>
      </w:pPr>
      <w:r w:rsidRPr="001A4614">
        <w:rPr>
          <w:rFonts w:ascii="Arial" w:hAnsi="Arial" w:cs="Arial"/>
          <w:sz w:val="22"/>
          <w:szCs w:val="22"/>
        </w:rPr>
        <w:t xml:space="preserve">CPF: </w:t>
      </w:r>
      <w:r w:rsidRPr="001A4614">
        <w:rPr>
          <w:rFonts w:ascii="Arial" w:hAnsi="Arial" w:cs="Arial"/>
          <w:color w:val="FF0000"/>
          <w:sz w:val="22"/>
          <w:szCs w:val="22"/>
        </w:rPr>
        <w:t xml:space="preserve">XXX.XXX.XXX </w:t>
      </w:r>
      <w:r w:rsidR="006F3A8A" w:rsidRPr="001A4614">
        <w:rPr>
          <w:rFonts w:ascii="Arial" w:hAnsi="Arial" w:cs="Arial"/>
          <w:color w:val="FF0000"/>
          <w:sz w:val="22"/>
          <w:szCs w:val="22"/>
        </w:rPr>
        <w:t>–</w:t>
      </w:r>
      <w:r w:rsidRPr="001A4614">
        <w:rPr>
          <w:rFonts w:ascii="Arial" w:hAnsi="Arial" w:cs="Arial"/>
          <w:color w:val="FF0000"/>
          <w:sz w:val="22"/>
          <w:szCs w:val="22"/>
        </w:rPr>
        <w:t xml:space="preserve"> XX</w:t>
      </w:r>
      <w:bookmarkStart w:id="7" w:name="_Hlk95125196"/>
    </w:p>
    <w:p w14:paraId="15DDB1D1" w14:textId="77777777" w:rsidR="00AD0318" w:rsidRDefault="00AD0318" w:rsidP="00AB68C9">
      <w:pPr>
        <w:jc w:val="center"/>
        <w:rPr>
          <w:rFonts w:ascii="Arial" w:hAnsi="Arial" w:cs="Arial"/>
          <w:color w:val="FF0000"/>
          <w:sz w:val="22"/>
          <w:szCs w:val="22"/>
        </w:rPr>
      </w:pPr>
    </w:p>
    <w:p w14:paraId="1F885361" w14:textId="77777777" w:rsidR="00AD0318" w:rsidRDefault="00AD0318" w:rsidP="00AD0318">
      <w:pPr>
        <w:pStyle w:val="Edital-Corpo"/>
        <w:spacing w:before="120" w:after="120" w:line="360" w:lineRule="auto"/>
        <w:jc w:val="center"/>
        <w:rPr>
          <w:rFonts w:ascii="Arial" w:hAnsi="Arial" w:cs="Arial"/>
          <w:b/>
          <w:sz w:val="22"/>
          <w:szCs w:val="22"/>
        </w:rPr>
      </w:pPr>
      <w:r w:rsidRPr="00E62706">
        <w:rPr>
          <w:rFonts w:ascii="Arial" w:hAnsi="Arial" w:cs="Arial"/>
          <w:b/>
          <w:sz w:val="22"/>
          <w:szCs w:val="22"/>
        </w:rPr>
        <w:lastRenderedPageBreak/>
        <w:t>ANEXO IV</w:t>
      </w:r>
    </w:p>
    <w:p w14:paraId="626E60EB" w14:textId="77777777" w:rsidR="00815AC1" w:rsidRPr="0030742C" w:rsidRDefault="00815AC1" w:rsidP="00815AC1">
      <w:pPr>
        <w:pStyle w:val="Standard"/>
        <w:spacing w:before="120" w:after="120"/>
        <w:jc w:val="center"/>
        <w:rPr>
          <w:rFonts w:cs="Arial"/>
          <w:b/>
          <w:bCs/>
          <w:sz w:val="22"/>
          <w:szCs w:val="22"/>
        </w:rPr>
      </w:pPr>
      <w:r w:rsidRPr="000D4F9C">
        <w:rPr>
          <w:rFonts w:cs="Arial"/>
          <w:b/>
          <w:bCs/>
          <w:color w:val="FF0000"/>
          <w:sz w:val="22"/>
          <w:szCs w:val="22"/>
        </w:rPr>
        <w:t>MINUTA</w:t>
      </w:r>
      <w:r>
        <w:rPr>
          <w:rFonts w:cs="Arial"/>
          <w:b/>
          <w:bCs/>
          <w:sz w:val="22"/>
          <w:szCs w:val="22"/>
        </w:rPr>
        <w:t xml:space="preserve"> </w:t>
      </w:r>
      <w:r w:rsidRPr="0030742C">
        <w:rPr>
          <w:rFonts w:cs="Arial"/>
          <w:b/>
          <w:bCs/>
          <w:sz w:val="22"/>
          <w:szCs w:val="22"/>
        </w:rPr>
        <w:t>TERMO DE CONTRATO – CONTRATAÇÃO DIRETA (LEI Nº 14.133/21)</w:t>
      </w:r>
    </w:p>
    <w:p w14:paraId="3F890404" w14:textId="77777777" w:rsidR="00815AC1" w:rsidRPr="000D4F9C" w:rsidRDefault="00815AC1" w:rsidP="00815AC1">
      <w:pPr>
        <w:pStyle w:val="Standard"/>
        <w:spacing w:before="120" w:after="120" w:line="360" w:lineRule="auto"/>
        <w:jc w:val="center"/>
        <w:rPr>
          <w:rFonts w:cs="Arial"/>
          <w:b/>
          <w:bCs/>
          <w:sz w:val="22"/>
          <w:szCs w:val="22"/>
        </w:rPr>
      </w:pPr>
    </w:p>
    <w:p w14:paraId="066BF5D5" w14:textId="28776BAD" w:rsidR="00815AC1" w:rsidRDefault="00815AC1" w:rsidP="00815AC1">
      <w:pPr>
        <w:pStyle w:val="Standard"/>
        <w:spacing w:before="120" w:after="120" w:line="360" w:lineRule="auto"/>
        <w:jc w:val="center"/>
        <w:rPr>
          <w:rFonts w:cs="Arial"/>
          <w:b/>
          <w:bCs/>
          <w:sz w:val="22"/>
          <w:szCs w:val="22"/>
        </w:rPr>
      </w:pPr>
      <w:r w:rsidRPr="000D4F9C">
        <w:rPr>
          <w:rFonts w:cs="Arial"/>
          <w:b/>
          <w:bCs/>
          <w:sz w:val="22"/>
          <w:szCs w:val="22"/>
        </w:rPr>
        <w:t xml:space="preserve">PGEA </w:t>
      </w:r>
      <w:r w:rsidRPr="00815AC1">
        <w:rPr>
          <w:rFonts w:cs="Arial"/>
          <w:b/>
          <w:bCs/>
          <w:sz w:val="22"/>
          <w:szCs w:val="22"/>
        </w:rPr>
        <w:t>20.02.0600.0001464/2024-81</w:t>
      </w:r>
    </w:p>
    <w:p w14:paraId="76C2A0D3" w14:textId="77777777" w:rsidR="00815AC1" w:rsidRDefault="00815AC1" w:rsidP="00815AC1">
      <w:pPr>
        <w:pStyle w:val="Standard"/>
        <w:spacing w:before="120" w:after="120" w:line="360" w:lineRule="auto"/>
        <w:jc w:val="center"/>
        <w:rPr>
          <w:rFonts w:cs="Arial"/>
          <w:b/>
          <w:bCs/>
          <w:sz w:val="22"/>
          <w:szCs w:val="22"/>
        </w:rPr>
      </w:pPr>
    </w:p>
    <w:p w14:paraId="23A0C48D" w14:textId="77777777" w:rsidR="00815AC1" w:rsidRDefault="00815AC1" w:rsidP="00815AC1">
      <w:pPr>
        <w:pStyle w:val="Standard"/>
        <w:spacing w:before="120" w:after="120" w:line="360" w:lineRule="auto"/>
        <w:jc w:val="center"/>
        <w:rPr>
          <w:rFonts w:cs="Arial"/>
          <w:b/>
          <w:bCs/>
          <w:sz w:val="22"/>
          <w:szCs w:val="22"/>
        </w:rPr>
      </w:pPr>
    </w:p>
    <w:p w14:paraId="69A11F79" w14:textId="77777777" w:rsidR="00815AC1" w:rsidRPr="000D4F9C" w:rsidRDefault="00815AC1" w:rsidP="00815AC1">
      <w:pPr>
        <w:pStyle w:val="Standard"/>
        <w:spacing w:before="120" w:after="120" w:line="360" w:lineRule="auto"/>
        <w:jc w:val="center"/>
        <w:rPr>
          <w:rFonts w:cs="Arial"/>
          <w:b/>
          <w:bCs/>
          <w:sz w:val="22"/>
          <w:szCs w:val="22"/>
        </w:rPr>
      </w:pPr>
    </w:p>
    <w:p w14:paraId="65416562" w14:textId="77777777" w:rsidR="00815AC1" w:rsidRDefault="00815AC1" w:rsidP="00815AC1">
      <w:pPr>
        <w:pStyle w:val="Standard"/>
        <w:spacing w:after="113"/>
        <w:jc w:val="center"/>
      </w:pPr>
      <w:r>
        <w:rPr>
          <w:rFonts w:cs="Arial"/>
          <w:b/>
          <w:color w:val="000000"/>
          <w:sz w:val="22"/>
          <w:szCs w:val="22"/>
          <w:lang w:val="pt-PT"/>
        </w:rPr>
        <w:t>CONTRATO Nº XX/20XX</w:t>
      </w:r>
    </w:p>
    <w:p w14:paraId="18DB472E" w14:textId="77777777" w:rsidR="00815AC1" w:rsidRDefault="00815AC1" w:rsidP="00815AC1">
      <w:pPr>
        <w:pStyle w:val="Standard"/>
        <w:spacing w:after="113"/>
        <w:ind w:left="4820" w:hanging="10"/>
        <w:jc w:val="both"/>
        <w:rPr>
          <w:rFonts w:cs="Arial"/>
          <w:color w:val="000000"/>
          <w:sz w:val="22"/>
          <w:szCs w:val="22"/>
        </w:rPr>
      </w:pPr>
    </w:p>
    <w:p w14:paraId="2F467CBD" w14:textId="77777777" w:rsidR="00815AC1" w:rsidRDefault="00815AC1" w:rsidP="00815AC1">
      <w:pPr>
        <w:pStyle w:val="Standard"/>
        <w:spacing w:after="113"/>
        <w:ind w:left="4820" w:hanging="10"/>
        <w:jc w:val="both"/>
        <w:rPr>
          <w:rFonts w:cs="Arial"/>
          <w:color w:val="000000"/>
          <w:sz w:val="22"/>
          <w:szCs w:val="22"/>
        </w:rPr>
      </w:pPr>
    </w:p>
    <w:p w14:paraId="3E2C2E02" w14:textId="2B6CD9A7" w:rsidR="00815AC1" w:rsidRDefault="00815AC1" w:rsidP="00815AC1">
      <w:pPr>
        <w:pStyle w:val="Standard"/>
        <w:spacing w:after="113" w:line="276" w:lineRule="auto"/>
        <w:ind w:left="4820" w:hanging="10"/>
        <w:jc w:val="both"/>
      </w:pPr>
      <w:r w:rsidRPr="004F77A8">
        <w:rPr>
          <w:rFonts w:cs="Arial"/>
          <w:b/>
          <w:bCs/>
          <w:color w:val="000000"/>
          <w:sz w:val="22"/>
          <w:szCs w:val="22"/>
        </w:rPr>
        <w:t>CONTRATO DE PRESTAÇÃO DE SERVIÇOS</w:t>
      </w:r>
      <w:r>
        <w:rPr>
          <w:rFonts w:cs="Arial"/>
          <w:b/>
          <w:bCs/>
          <w:color w:val="000000"/>
          <w:sz w:val="22"/>
          <w:szCs w:val="22"/>
        </w:rPr>
        <w:t xml:space="preserve"> </w:t>
      </w:r>
      <w:r w:rsidR="001D0F96">
        <w:rPr>
          <w:rFonts w:cs="Arial"/>
          <w:b/>
          <w:bCs/>
          <w:color w:val="000000"/>
          <w:sz w:val="22"/>
          <w:szCs w:val="22"/>
        </w:rPr>
        <w:t xml:space="preserve">COMUNS </w:t>
      </w:r>
      <w:r>
        <w:rPr>
          <w:rFonts w:cs="Arial"/>
          <w:b/>
          <w:bCs/>
          <w:color w:val="000000"/>
          <w:sz w:val="22"/>
          <w:szCs w:val="22"/>
        </w:rPr>
        <w:t>DE ENGENHARIA</w:t>
      </w:r>
      <w:r>
        <w:rPr>
          <w:rFonts w:cs="Arial"/>
          <w:color w:val="000000"/>
          <w:sz w:val="22"/>
          <w:szCs w:val="22"/>
        </w:rPr>
        <w:t xml:space="preserve"> QUE ENTRE SI FIRMAM A UNIÃO FEDERAL, REPRESENTADA PELO MINISTÉRIO PÚBLICO DO TRABALHO/ PROCURADORIA REGIONAL DO TRABALHO DA 6ª REGIÃO/PE E A EMPRESA ________________________________, NA FORMA ABAIXO.</w:t>
      </w:r>
    </w:p>
    <w:p w14:paraId="3FEDEA47" w14:textId="77777777" w:rsidR="00815AC1" w:rsidRDefault="00815AC1" w:rsidP="00815AC1">
      <w:pPr>
        <w:pStyle w:val="Standard"/>
        <w:spacing w:after="113" w:line="360" w:lineRule="auto"/>
        <w:jc w:val="both"/>
        <w:rPr>
          <w:rFonts w:cs="Arial"/>
          <w:color w:val="000000"/>
          <w:sz w:val="22"/>
          <w:szCs w:val="22"/>
          <w:lang w:val="pt-PT"/>
        </w:rPr>
      </w:pPr>
    </w:p>
    <w:p w14:paraId="254180AF" w14:textId="77777777" w:rsidR="00815AC1" w:rsidRDefault="00815AC1" w:rsidP="00815AC1">
      <w:pPr>
        <w:pStyle w:val="Standard"/>
        <w:spacing w:before="120" w:after="120" w:line="360" w:lineRule="auto"/>
        <w:jc w:val="both"/>
      </w:pPr>
      <w:r>
        <w:rPr>
          <w:rFonts w:cs="Arial"/>
          <w:color w:val="000000"/>
          <w:sz w:val="22"/>
          <w:szCs w:val="22"/>
        </w:rPr>
        <w:t>A</w:t>
      </w:r>
      <w:r>
        <w:rPr>
          <w:rFonts w:cs="Arial"/>
          <w:b/>
          <w:color w:val="000000"/>
          <w:sz w:val="22"/>
          <w:szCs w:val="22"/>
        </w:rPr>
        <w:t xml:space="preserve"> UNIÃO FEDERAL</w:t>
      </w:r>
      <w:r>
        <w:rPr>
          <w:rFonts w:cs="Arial"/>
          <w:color w:val="000000"/>
          <w:sz w:val="22"/>
          <w:szCs w:val="22"/>
        </w:rPr>
        <w:t xml:space="preserve">, por intermédio do </w:t>
      </w:r>
      <w:r>
        <w:rPr>
          <w:rFonts w:cs="Arial"/>
          <w:b/>
          <w:color w:val="000000"/>
          <w:sz w:val="22"/>
          <w:szCs w:val="22"/>
        </w:rPr>
        <w:t>MINISTÉRIO</w:t>
      </w:r>
      <w:r>
        <w:rPr>
          <w:rFonts w:cs="Arial"/>
          <w:color w:val="000000"/>
          <w:sz w:val="22"/>
          <w:szCs w:val="22"/>
        </w:rPr>
        <w:t xml:space="preserve"> </w:t>
      </w:r>
      <w:r>
        <w:rPr>
          <w:rFonts w:cs="Arial"/>
          <w:b/>
          <w:color w:val="000000"/>
          <w:sz w:val="22"/>
          <w:szCs w:val="22"/>
        </w:rPr>
        <w:t>PÚBLICO DO TRABALHO/PROCURADORIA REGIONAL DO TRABALHO DA 6ª REGIÃO</w:t>
      </w:r>
      <w:r>
        <w:rPr>
          <w:rFonts w:cs="Arial"/>
          <w:color w:val="000000"/>
          <w:sz w:val="22"/>
          <w:szCs w:val="22"/>
        </w:rPr>
        <w:t xml:space="preserve">, inscrita no CNPJ sob o nº 26.989.715/0037-13 situada na Rua Conselheiro Portela, 531, Espinheiro, na Cidade do Recife/PE, neste ato representada por sua Procuradora-Chefe a </w:t>
      </w:r>
      <w:proofErr w:type="spellStart"/>
      <w:r>
        <w:rPr>
          <w:rFonts w:cs="Arial"/>
          <w:color w:val="000000"/>
          <w:sz w:val="22"/>
          <w:szCs w:val="22"/>
        </w:rPr>
        <w:t>Exmª</w:t>
      </w:r>
      <w:proofErr w:type="spellEnd"/>
      <w:r>
        <w:rPr>
          <w:rFonts w:cs="Arial"/>
          <w:color w:val="000000"/>
          <w:sz w:val="22"/>
          <w:szCs w:val="22"/>
        </w:rPr>
        <w:t xml:space="preserve">. </w:t>
      </w:r>
      <w:proofErr w:type="spellStart"/>
      <w:r>
        <w:rPr>
          <w:rFonts w:cs="Arial"/>
          <w:color w:val="000000"/>
          <w:sz w:val="22"/>
          <w:szCs w:val="22"/>
        </w:rPr>
        <w:t>Srª</w:t>
      </w:r>
      <w:proofErr w:type="spellEnd"/>
      <w:r>
        <w:rPr>
          <w:rFonts w:cs="Arial"/>
          <w:color w:val="000000"/>
          <w:sz w:val="22"/>
          <w:szCs w:val="22"/>
        </w:rPr>
        <w:t xml:space="preserve">. </w:t>
      </w:r>
      <w:r>
        <w:rPr>
          <w:rFonts w:cs="Arial"/>
          <w:b/>
          <w:color w:val="000000"/>
          <w:sz w:val="22"/>
          <w:szCs w:val="22"/>
        </w:rPr>
        <w:t xml:space="preserve">Ana Carolina Lima Vieira Ribemboim, </w:t>
      </w:r>
      <w:r>
        <w:rPr>
          <w:rFonts w:cs="Arial"/>
          <w:color w:val="000000"/>
          <w:sz w:val="22"/>
          <w:szCs w:val="22"/>
        </w:rPr>
        <w:t xml:space="preserve">no uso da competência que lhe foi atribuída pela Portaria nº 1.566/2019, a seguir designada simplesmente </w:t>
      </w:r>
      <w:r>
        <w:rPr>
          <w:rFonts w:cs="Arial"/>
          <w:b/>
          <w:color w:val="000000"/>
          <w:sz w:val="22"/>
          <w:szCs w:val="22"/>
        </w:rPr>
        <w:t>CONTRATANTE</w:t>
      </w:r>
      <w:r>
        <w:rPr>
          <w:rFonts w:cs="Arial"/>
          <w:color w:val="000000"/>
          <w:sz w:val="22"/>
          <w:szCs w:val="22"/>
        </w:rPr>
        <w:t xml:space="preserve"> e, de outro lado, a empresa a </w:t>
      </w:r>
      <w:r>
        <w:rPr>
          <w:rFonts w:cs="Arial"/>
          <w:bCs/>
          <w:color w:val="000000"/>
          <w:sz w:val="22"/>
          <w:szCs w:val="22"/>
        </w:rPr>
        <w:t>_________________________________________________</w:t>
      </w:r>
      <w:r>
        <w:rPr>
          <w:rFonts w:cs="Arial"/>
          <w:color w:val="000000"/>
          <w:sz w:val="22"/>
          <w:szCs w:val="22"/>
        </w:rPr>
        <w:t xml:space="preserve">, inscrita no CNPJ/MF sob nº __________________________, localizada na _____________________________________, CEP: ____________________, que apresentou os documentos exigidos por lei, neste ato representada pelo Sr. ____________________, RG nº __________________-SSP/PE, CPF nº _____________________, conforme contrato social anexado ao </w:t>
      </w:r>
      <w:r>
        <w:rPr>
          <w:rFonts w:cs="Arial"/>
          <w:b/>
          <w:color w:val="000000"/>
          <w:sz w:val="22"/>
          <w:szCs w:val="22"/>
          <w:lang w:val="pt-PT"/>
        </w:rPr>
        <w:t>PGEA nº 20.02.0600.xxxxxxxxxxxxxxxx</w:t>
      </w:r>
      <w:r>
        <w:rPr>
          <w:rFonts w:cs="Arial"/>
          <w:color w:val="000000"/>
          <w:sz w:val="22"/>
          <w:szCs w:val="22"/>
        </w:rPr>
        <w:t xml:space="preserve">, daqui por diante designada simplesmente </w:t>
      </w:r>
      <w:r>
        <w:rPr>
          <w:rFonts w:cs="Arial"/>
          <w:b/>
          <w:color w:val="000000"/>
          <w:sz w:val="22"/>
          <w:szCs w:val="22"/>
        </w:rPr>
        <w:t>CONTRATADA</w:t>
      </w:r>
      <w:r>
        <w:rPr>
          <w:rFonts w:cs="Arial"/>
          <w:color w:val="000000"/>
          <w:sz w:val="22"/>
          <w:szCs w:val="22"/>
        </w:rPr>
        <w:t xml:space="preserve">, tem, entre si, justo e avençado, e celebram, por força do presente instrumento e em conformidade às disposições da Lei nº 14.133, de 2021 e demais legislações pertinentes, o presente Termo de CONTRATO, decorrente da </w:t>
      </w:r>
      <w:r w:rsidRPr="003473C2">
        <w:rPr>
          <w:rFonts w:cs="Arial"/>
          <w:b/>
          <w:bCs/>
          <w:color w:val="000000"/>
          <w:sz w:val="22"/>
          <w:szCs w:val="22"/>
        </w:rPr>
        <w:t xml:space="preserve">Dispensa de Licitação nº </w:t>
      </w:r>
      <w:proofErr w:type="spellStart"/>
      <w:r w:rsidRPr="003473C2">
        <w:rPr>
          <w:rFonts w:cs="Arial"/>
          <w:b/>
          <w:bCs/>
          <w:color w:val="000000"/>
          <w:sz w:val="22"/>
          <w:szCs w:val="22"/>
        </w:rPr>
        <w:t>xxxxxxxxxx</w:t>
      </w:r>
      <w:proofErr w:type="spellEnd"/>
      <w:r>
        <w:rPr>
          <w:rFonts w:cs="Arial"/>
          <w:color w:val="000000"/>
          <w:sz w:val="22"/>
          <w:szCs w:val="22"/>
        </w:rPr>
        <w:t xml:space="preserve">, mediante as cláusulas e condições a seguir enunciadas. </w:t>
      </w:r>
    </w:p>
    <w:p w14:paraId="5CF279B6" w14:textId="77777777" w:rsidR="00815AC1" w:rsidRPr="002775B7"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2775B7">
        <w:rPr>
          <w:rFonts w:ascii="Arial" w:hAnsi="Arial" w:cs="Arial"/>
          <w:sz w:val="22"/>
          <w:szCs w:val="22"/>
        </w:rPr>
        <w:lastRenderedPageBreak/>
        <w:t>DO OBJETO</w:t>
      </w:r>
    </w:p>
    <w:p w14:paraId="5D342789" w14:textId="0E4574AE" w:rsidR="00815AC1" w:rsidRDefault="00815AC1" w:rsidP="00D937F7">
      <w:pPr>
        <w:pStyle w:val="Standard"/>
        <w:numPr>
          <w:ilvl w:val="1"/>
          <w:numId w:val="19"/>
        </w:numPr>
        <w:tabs>
          <w:tab w:val="left" w:pos="851"/>
        </w:tabs>
        <w:spacing w:line="360" w:lineRule="auto"/>
        <w:ind w:left="851" w:hanging="862"/>
        <w:jc w:val="both"/>
        <w:rPr>
          <w:rFonts w:cs="Arial"/>
          <w:sz w:val="22"/>
          <w:szCs w:val="22"/>
        </w:rPr>
      </w:pPr>
      <w:r>
        <w:rPr>
          <w:rFonts w:cs="Arial"/>
          <w:sz w:val="22"/>
          <w:szCs w:val="22"/>
        </w:rPr>
        <w:t>C</w:t>
      </w:r>
      <w:r w:rsidRPr="00815AC1">
        <w:rPr>
          <w:rFonts w:cs="Arial"/>
          <w:sz w:val="22"/>
          <w:szCs w:val="22"/>
        </w:rPr>
        <w:t xml:space="preserve">ontratação </w:t>
      </w:r>
      <w:r w:rsidR="00070BBB">
        <w:rPr>
          <w:sz w:val="22"/>
        </w:rPr>
        <w:t xml:space="preserve">de empresa para a realização de </w:t>
      </w:r>
      <w:r w:rsidR="00070BBB">
        <w:rPr>
          <w:b/>
          <w:sz w:val="22"/>
        </w:rPr>
        <w:t>serviços de pintura</w:t>
      </w:r>
      <w:r w:rsidR="00070BBB">
        <w:rPr>
          <w:b/>
          <w:spacing w:val="-2"/>
          <w:sz w:val="22"/>
        </w:rPr>
        <w:t xml:space="preserve"> </w:t>
      </w:r>
      <w:r w:rsidR="00070BBB">
        <w:rPr>
          <w:b/>
          <w:sz w:val="22"/>
        </w:rPr>
        <w:t>interna no</w:t>
      </w:r>
      <w:r w:rsidR="00070BBB">
        <w:rPr>
          <w:b/>
          <w:spacing w:val="-2"/>
          <w:sz w:val="22"/>
        </w:rPr>
        <w:t xml:space="preserve"> </w:t>
      </w:r>
      <w:r w:rsidR="00070BBB">
        <w:rPr>
          <w:b/>
          <w:sz w:val="22"/>
        </w:rPr>
        <w:t>imóvel da Procuradoria do</w:t>
      </w:r>
      <w:r w:rsidR="00070BBB">
        <w:rPr>
          <w:b/>
          <w:spacing w:val="-2"/>
          <w:sz w:val="22"/>
        </w:rPr>
        <w:t xml:space="preserve"> </w:t>
      </w:r>
      <w:r w:rsidR="00070BBB">
        <w:rPr>
          <w:b/>
          <w:sz w:val="22"/>
        </w:rPr>
        <w:t>Trabalho no Município de Caruaru/PE</w:t>
      </w:r>
      <w:r w:rsidR="00070BBB">
        <w:rPr>
          <w:sz w:val="22"/>
        </w:rPr>
        <w:t>, unidade da Procuradoria Regional do Trabalho da 6ª Região, localizado na Rua Saldanha Marinho, nº 375, Maurício de Nassau, Caruaru/PE, CEP 55012-740</w:t>
      </w:r>
      <w:r w:rsidRPr="003473C2">
        <w:rPr>
          <w:rFonts w:cs="Arial"/>
          <w:sz w:val="22"/>
          <w:szCs w:val="22"/>
        </w:rPr>
        <w:t xml:space="preserve">, </w:t>
      </w:r>
      <w:r w:rsidRPr="007A1956">
        <w:rPr>
          <w:rFonts w:cs="Arial"/>
          <w:color w:val="000000"/>
          <w:sz w:val="22"/>
          <w:szCs w:val="22"/>
        </w:rPr>
        <w:t xml:space="preserve">conforme </w:t>
      </w:r>
      <w:r w:rsidRPr="000D4F9C">
        <w:rPr>
          <w:rFonts w:cs="Arial"/>
          <w:sz w:val="22"/>
          <w:szCs w:val="22"/>
        </w:rPr>
        <w:t>condições, quantidades e especificações estabelecidas neste</w:t>
      </w:r>
      <w:r>
        <w:rPr>
          <w:rFonts w:cs="Arial"/>
          <w:sz w:val="22"/>
          <w:szCs w:val="22"/>
        </w:rPr>
        <w:t xml:space="preserve"> Termo</w:t>
      </w:r>
      <w:r w:rsidRPr="000D4F9C">
        <w:rPr>
          <w:rFonts w:cs="Arial"/>
          <w:sz w:val="22"/>
          <w:szCs w:val="22"/>
        </w:rPr>
        <w:t xml:space="preserve"> e seus anexos.</w:t>
      </w:r>
    </w:p>
    <w:p w14:paraId="57D8D388" w14:textId="77777777" w:rsidR="00070BBB" w:rsidRPr="00070BBB" w:rsidRDefault="00070BBB" w:rsidP="00070BBB">
      <w:pPr>
        <w:pStyle w:val="Standard"/>
        <w:numPr>
          <w:ilvl w:val="1"/>
          <w:numId w:val="19"/>
        </w:numPr>
        <w:tabs>
          <w:tab w:val="left" w:pos="851"/>
        </w:tabs>
        <w:spacing w:line="360" w:lineRule="auto"/>
        <w:ind w:left="851" w:hanging="862"/>
        <w:jc w:val="both"/>
        <w:rPr>
          <w:sz w:val="22"/>
        </w:rPr>
      </w:pPr>
      <w:r w:rsidRPr="00070BBB">
        <w:rPr>
          <w:sz w:val="22"/>
        </w:rPr>
        <w:t>Serão pintados a parede e o teto do gabinete do 1º Ofício, e os tetos do gabinete do 2º Ofício, da sala de atendimento ao público e das salas da assessoria do 1º Ofício e do 2º Ofício.</w:t>
      </w:r>
    </w:p>
    <w:tbl>
      <w:tblPr>
        <w:tblStyle w:val="TableNormal"/>
        <w:tblW w:w="9911"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6365"/>
        <w:gridCol w:w="1276"/>
        <w:gridCol w:w="1418"/>
      </w:tblGrid>
      <w:tr w:rsidR="00070BBB" w14:paraId="63885328" w14:textId="77777777" w:rsidTr="00070BBB">
        <w:trPr>
          <w:trHeight w:val="654"/>
        </w:trPr>
        <w:tc>
          <w:tcPr>
            <w:tcW w:w="852" w:type="dxa"/>
            <w:vAlign w:val="center"/>
          </w:tcPr>
          <w:p w14:paraId="7A1CB197" w14:textId="77777777" w:rsidR="00070BBB" w:rsidRDefault="00070BBB" w:rsidP="002F0E3D">
            <w:pPr>
              <w:pStyle w:val="TableParagraph"/>
              <w:spacing w:line="206" w:lineRule="exact"/>
              <w:ind w:left="210"/>
              <w:rPr>
                <w:sz w:val="18"/>
              </w:rPr>
            </w:pPr>
            <w:r>
              <w:rPr>
                <w:spacing w:val="-4"/>
                <w:sz w:val="18"/>
              </w:rPr>
              <w:t>ITEM</w:t>
            </w:r>
          </w:p>
        </w:tc>
        <w:tc>
          <w:tcPr>
            <w:tcW w:w="6365" w:type="dxa"/>
            <w:vAlign w:val="center"/>
          </w:tcPr>
          <w:p w14:paraId="39D5E7EA" w14:textId="77777777" w:rsidR="00070BBB" w:rsidRDefault="00070BBB" w:rsidP="002F0E3D">
            <w:pPr>
              <w:pStyle w:val="TableParagraph"/>
              <w:spacing w:line="206" w:lineRule="exact"/>
              <w:ind w:left="1968"/>
              <w:rPr>
                <w:sz w:val="18"/>
              </w:rPr>
            </w:pPr>
            <w:r>
              <w:rPr>
                <w:spacing w:val="-2"/>
                <w:sz w:val="18"/>
              </w:rPr>
              <w:t>DESCRIÇÃO/ESPECIFICAÇÃO</w:t>
            </w:r>
          </w:p>
        </w:tc>
        <w:tc>
          <w:tcPr>
            <w:tcW w:w="1276" w:type="dxa"/>
            <w:vAlign w:val="center"/>
          </w:tcPr>
          <w:p w14:paraId="5E2ED1CD" w14:textId="77777777" w:rsidR="00070BBB" w:rsidRDefault="00070BBB" w:rsidP="00070BBB">
            <w:pPr>
              <w:pStyle w:val="TableParagraph"/>
              <w:ind w:right="7" w:firstLine="11"/>
              <w:jc w:val="center"/>
              <w:rPr>
                <w:sz w:val="18"/>
              </w:rPr>
            </w:pPr>
            <w:r>
              <w:rPr>
                <w:spacing w:val="-2"/>
                <w:sz w:val="18"/>
              </w:rPr>
              <w:t xml:space="preserve">UNIDADE </w:t>
            </w:r>
            <w:r>
              <w:rPr>
                <w:sz w:val="18"/>
              </w:rPr>
              <w:t>DE</w:t>
            </w:r>
            <w:r>
              <w:rPr>
                <w:spacing w:val="-5"/>
                <w:sz w:val="18"/>
              </w:rPr>
              <w:t xml:space="preserve"> </w:t>
            </w:r>
            <w:r>
              <w:rPr>
                <w:spacing w:val="-2"/>
                <w:sz w:val="18"/>
              </w:rPr>
              <w:t>MEDIDA</w:t>
            </w:r>
          </w:p>
        </w:tc>
        <w:tc>
          <w:tcPr>
            <w:tcW w:w="1418" w:type="dxa"/>
            <w:vAlign w:val="center"/>
          </w:tcPr>
          <w:p w14:paraId="45337E7D" w14:textId="77777777" w:rsidR="00070BBB" w:rsidRDefault="00070BBB" w:rsidP="00070BBB">
            <w:pPr>
              <w:pStyle w:val="TableParagraph"/>
              <w:spacing w:line="206" w:lineRule="exact"/>
              <w:ind w:left="7"/>
              <w:jc w:val="center"/>
              <w:rPr>
                <w:sz w:val="18"/>
              </w:rPr>
            </w:pPr>
            <w:r>
              <w:rPr>
                <w:spacing w:val="-2"/>
                <w:sz w:val="18"/>
              </w:rPr>
              <w:t>QUANTIDADE</w:t>
            </w:r>
          </w:p>
        </w:tc>
      </w:tr>
      <w:tr w:rsidR="00070BBB" w14:paraId="4E407F1F" w14:textId="77777777" w:rsidTr="00070BBB">
        <w:trPr>
          <w:trHeight w:val="446"/>
        </w:trPr>
        <w:tc>
          <w:tcPr>
            <w:tcW w:w="852" w:type="dxa"/>
            <w:vAlign w:val="center"/>
          </w:tcPr>
          <w:p w14:paraId="7FEB05E3" w14:textId="77777777" w:rsidR="00070BBB" w:rsidRDefault="00070BBB" w:rsidP="00070BBB">
            <w:pPr>
              <w:pStyle w:val="TableParagraph"/>
              <w:spacing w:line="206" w:lineRule="exact"/>
              <w:ind w:left="107"/>
              <w:jc w:val="center"/>
              <w:rPr>
                <w:sz w:val="18"/>
              </w:rPr>
            </w:pPr>
            <w:r>
              <w:rPr>
                <w:spacing w:val="-10"/>
                <w:sz w:val="18"/>
              </w:rPr>
              <w:t>1</w:t>
            </w:r>
          </w:p>
        </w:tc>
        <w:tc>
          <w:tcPr>
            <w:tcW w:w="6365" w:type="dxa"/>
            <w:vAlign w:val="center"/>
          </w:tcPr>
          <w:p w14:paraId="764DC5EE" w14:textId="77777777" w:rsidR="00070BBB" w:rsidRDefault="00070BBB" w:rsidP="002F0E3D">
            <w:pPr>
              <w:pStyle w:val="TableParagraph"/>
              <w:spacing w:line="206" w:lineRule="exact"/>
              <w:ind w:left="105"/>
              <w:rPr>
                <w:sz w:val="18"/>
              </w:rPr>
            </w:pPr>
            <w:r>
              <w:rPr>
                <w:sz w:val="18"/>
              </w:rPr>
              <w:t>Lixamento</w:t>
            </w:r>
            <w:r>
              <w:rPr>
                <w:spacing w:val="-6"/>
                <w:sz w:val="18"/>
              </w:rPr>
              <w:t xml:space="preserve"> </w:t>
            </w:r>
            <w:r>
              <w:rPr>
                <w:sz w:val="18"/>
              </w:rPr>
              <w:t>de</w:t>
            </w:r>
            <w:r>
              <w:rPr>
                <w:spacing w:val="-3"/>
                <w:sz w:val="18"/>
              </w:rPr>
              <w:t xml:space="preserve"> </w:t>
            </w:r>
            <w:r>
              <w:rPr>
                <w:sz w:val="18"/>
              </w:rPr>
              <w:t>paredes</w:t>
            </w:r>
            <w:r>
              <w:rPr>
                <w:spacing w:val="-3"/>
                <w:sz w:val="18"/>
              </w:rPr>
              <w:t xml:space="preserve"> </w:t>
            </w:r>
            <w:r>
              <w:rPr>
                <w:sz w:val="18"/>
              </w:rPr>
              <w:t>para</w:t>
            </w:r>
            <w:r>
              <w:rPr>
                <w:spacing w:val="-3"/>
                <w:sz w:val="18"/>
              </w:rPr>
              <w:t xml:space="preserve"> </w:t>
            </w:r>
            <w:r>
              <w:rPr>
                <w:sz w:val="18"/>
              </w:rPr>
              <w:t>remoção</w:t>
            </w:r>
            <w:r>
              <w:rPr>
                <w:spacing w:val="-4"/>
                <w:sz w:val="18"/>
              </w:rPr>
              <w:t xml:space="preserve"> </w:t>
            </w:r>
            <w:r>
              <w:rPr>
                <w:sz w:val="18"/>
              </w:rPr>
              <w:t>de</w:t>
            </w:r>
            <w:r>
              <w:rPr>
                <w:spacing w:val="-3"/>
                <w:sz w:val="18"/>
              </w:rPr>
              <w:t xml:space="preserve"> </w:t>
            </w:r>
            <w:r>
              <w:rPr>
                <w:sz w:val="18"/>
              </w:rPr>
              <w:t>pintura</w:t>
            </w:r>
            <w:r>
              <w:rPr>
                <w:spacing w:val="-5"/>
                <w:sz w:val="18"/>
              </w:rPr>
              <w:t xml:space="preserve"> </w:t>
            </w:r>
            <w:r>
              <w:rPr>
                <w:spacing w:val="-2"/>
                <w:sz w:val="18"/>
              </w:rPr>
              <w:t>antiga</w:t>
            </w:r>
          </w:p>
        </w:tc>
        <w:tc>
          <w:tcPr>
            <w:tcW w:w="1276" w:type="dxa"/>
            <w:vAlign w:val="center"/>
          </w:tcPr>
          <w:p w14:paraId="20AF2E07" w14:textId="77777777" w:rsidR="00070BBB" w:rsidRDefault="00070BBB" w:rsidP="00070BBB">
            <w:pPr>
              <w:pStyle w:val="TableParagraph"/>
              <w:spacing w:line="206" w:lineRule="exact"/>
              <w:ind w:left="108"/>
              <w:jc w:val="center"/>
              <w:rPr>
                <w:sz w:val="18"/>
              </w:rPr>
            </w:pPr>
            <w:r>
              <w:rPr>
                <w:spacing w:val="-5"/>
                <w:sz w:val="18"/>
              </w:rPr>
              <w:t>m²</w:t>
            </w:r>
          </w:p>
        </w:tc>
        <w:tc>
          <w:tcPr>
            <w:tcW w:w="1418" w:type="dxa"/>
            <w:vAlign w:val="center"/>
          </w:tcPr>
          <w:p w14:paraId="7B85920A" w14:textId="77777777" w:rsidR="00070BBB" w:rsidRDefault="00070BBB" w:rsidP="00070BBB">
            <w:pPr>
              <w:pStyle w:val="TableParagraph"/>
              <w:spacing w:line="206" w:lineRule="exact"/>
              <w:ind w:left="108"/>
              <w:jc w:val="center"/>
              <w:rPr>
                <w:sz w:val="18"/>
              </w:rPr>
            </w:pPr>
            <w:r>
              <w:rPr>
                <w:spacing w:val="-2"/>
                <w:sz w:val="18"/>
              </w:rPr>
              <w:t>45,59</w:t>
            </w:r>
          </w:p>
        </w:tc>
      </w:tr>
      <w:tr w:rsidR="00070BBB" w14:paraId="48A95880" w14:textId="77777777" w:rsidTr="00070BBB">
        <w:trPr>
          <w:trHeight w:val="445"/>
        </w:trPr>
        <w:tc>
          <w:tcPr>
            <w:tcW w:w="852" w:type="dxa"/>
            <w:vAlign w:val="center"/>
          </w:tcPr>
          <w:p w14:paraId="1B599AE9" w14:textId="77777777" w:rsidR="00070BBB" w:rsidRDefault="00070BBB" w:rsidP="00070BBB">
            <w:pPr>
              <w:pStyle w:val="TableParagraph"/>
              <w:spacing w:line="206" w:lineRule="exact"/>
              <w:ind w:left="107"/>
              <w:jc w:val="center"/>
              <w:rPr>
                <w:sz w:val="18"/>
              </w:rPr>
            </w:pPr>
            <w:r>
              <w:rPr>
                <w:spacing w:val="-10"/>
                <w:sz w:val="18"/>
              </w:rPr>
              <w:t>2</w:t>
            </w:r>
          </w:p>
        </w:tc>
        <w:tc>
          <w:tcPr>
            <w:tcW w:w="6365" w:type="dxa"/>
            <w:vAlign w:val="center"/>
          </w:tcPr>
          <w:p w14:paraId="57989D88" w14:textId="77777777" w:rsidR="00070BBB" w:rsidRDefault="00070BBB" w:rsidP="002F0E3D">
            <w:pPr>
              <w:pStyle w:val="TableParagraph"/>
              <w:spacing w:line="206" w:lineRule="exact"/>
              <w:ind w:left="105"/>
              <w:rPr>
                <w:sz w:val="18"/>
              </w:rPr>
            </w:pPr>
            <w:r>
              <w:rPr>
                <w:sz w:val="18"/>
              </w:rPr>
              <w:t>Aplicação</w:t>
            </w:r>
            <w:r>
              <w:rPr>
                <w:spacing w:val="-2"/>
                <w:sz w:val="18"/>
              </w:rPr>
              <w:t xml:space="preserve"> </w:t>
            </w:r>
            <w:r>
              <w:rPr>
                <w:sz w:val="18"/>
              </w:rPr>
              <w:t>de</w:t>
            </w:r>
            <w:r>
              <w:rPr>
                <w:spacing w:val="-2"/>
                <w:sz w:val="18"/>
              </w:rPr>
              <w:t xml:space="preserve"> </w:t>
            </w:r>
            <w:r>
              <w:rPr>
                <w:sz w:val="18"/>
              </w:rPr>
              <w:t>uma</w:t>
            </w:r>
            <w:r>
              <w:rPr>
                <w:spacing w:val="-2"/>
                <w:sz w:val="18"/>
              </w:rPr>
              <w:t xml:space="preserve"> </w:t>
            </w:r>
            <w:r>
              <w:rPr>
                <w:sz w:val="18"/>
              </w:rPr>
              <w:t>demão</w:t>
            </w:r>
            <w:r>
              <w:rPr>
                <w:spacing w:val="-2"/>
                <w:sz w:val="18"/>
              </w:rPr>
              <w:t xml:space="preserve"> </w:t>
            </w:r>
            <w:r>
              <w:rPr>
                <w:sz w:val="18"/>
              </w:rPr>
              <w:t>de</w:t>
            </w:r>
            <w:r>
              <w:rPr>
                <w:spacing w:val="-4"/>
                <w:sz w:val="18"/>
              </w:rPr>
              <w:t xml:space="preserve"> </w:t>
            </w:r>
            <w:r>
              <w:rPr>
                <w:sz w:val="18"/>
              </w:rPr>
              <w:t>adesivo</w:t>
            </w:r>
            <w:r>
              <w:rPr>
                <w:spacing w:val="-4"/>
                <w:sz w:val="18"/>
              </w:rPr>
              <w:t xml:space="preserve"> </w:t>
            </w:r>
            <w:r>
              <w:rPr>
                <w:spacing w:val="-2"/>
                <w:sz w:val="18"/>
              </w:rPr>
              <w:t>bianco</w:t>
            </w:r>
          </w:p>
        </w:tc>
        <w:tc>
          <w:tcPr>
            <w:tcW w:w="1276" w:type="dxa"/>
            <w:vAlign w:val="center"/>
          </w:tcPr>
          <w:p w14:paraId="14E04FCA" w14:textId="77777777" w:rsidR="00070BBB" w:rsidRDefault="00070BBB" w:rsidP="00070BBB">
            <w:pPr>
              <w:pStyle w:val="TableParagraph"/>
              <w:spacing w:line="206" w:lineRule="exact"/>
              <w:ind w:left="108"/>
              <w:jc w:val="center"/>
              <w:rPr>
                <w:sz w:val="18"/>
              </w:rPr>
            </w:pPr>
            <w:r>
              <w:rPr>
                <w:spacing w:val="-5"/>
                <w:sz w:val="18"/>
              </w:rPr>
              <w:t>m²</w:t>
            </w:r>
          </w:p>
        </w:tc>
        <w:tc>
          <w:tcPr>
            <w:tcW w:w="1418" w:type="dxa"/>
            <w:vAlign w:val="center"/>
          </w:tcPr>
          <w:p w14:paraId="7C61A2A4" w14:textId="77777777" w:rsidR="00070BBB" w:rsidRDefault="00070BBB" w:rsidP="00070BBB">
            <w:pPr>
              <w:pStyle w:val="TableParagraph"/>
              <w:spacing w:line="206" w:lineRule="exact"/>
              <w:ind w:left="108"/>
              <w:jc w:val="center"/>
              <w:rPr>
                <w:sz w:val="18"/>
              </w:rPr>
            </w:pPr>
            <w:r>
              <w:rPr>
                <w:spacing w:val="-2"/>
                <w:sz w:val="18"/>
              </w:rPr>
              <w:t>17,80</w:t>
            </w:r>
          </w:p>
        </w:tc>
      </w:tr>
      <w:tr w:rsidR="00070BBB" w14:paraId="29F6F4F9" w14:textId="77777777" w:rsidTr="00070BBB">
        <w:trPr>
          <w:trHeight w:val="448"/>
        </w:trPr>
        <w:tc>
          <w:tcPr>
            <w:tcW w:w="852" w:type="dxa"/>
            <w:vAlign w:val="center"/>
          </w:tcPr>
          <w:p w14:paraId="23B50822" w14:textId="77777777" w:rsidR="00070BBB" w:rsidRDefault="00070BBB" w:rsidP="00070BBB">
            <w:pPr>
              <w:pStyle w:val="TableParagraph"/>
              <w:spacing w:before="1"/>
              <w:ind w:left="107"/>
              <w:jc w:val="center"/>
              <w:rPr>
                <w:sz w:val="18"/>
              </w:rPr>
            </w:pPr>
            <w:r>
              <w:rPr>
                <w:spacing w:val="-10"/>
                <w:sz w:val="18"/>
              </w:rPr>
              <w:t>3</w:t>
            </w:r>
          </w:p>
        </w:tc>
        <w:tc>
          <w:tcPr>
            <w:tcW w:w="6365" w:type="dxa"/>
            <w:vAlign w:val="center"/>
          </w:tcPr>
          <w:p w14:paraId="7305CDD3" w14:textId="77777777" w:rsidR="00070BBB" w:rsidRDefault="00070BBB" w:rsidP="002F0E3D">
            <w:pPr>
              <w:pStyle w:val="TableParagraph"/>
              <w:spacing w:before="1"/>
              <w:ind w:left="105"/>
              <w:rPr>
                <w:sz w:val="18"/>
              </w:rPr>
            </w:pPr>
            <w:r>
              <w:rPr>
                <w:sz w:val="18"/>
              </w:rPr>
              <w:t>Impermeabilização</w:t>
            </w:r>
            <w:r>
              <w:rPr>
                <w:spacing w:val="-4"/>
                <w:sz w:val="18"/>
              </w:rPr>
              <w:t xml:space="preserve"> </w:t>
            </w:r>
            <w:r>
              <w:rPr>
                <w:sz w:val="18"/>
              </w:rPr>
              <w:t>com</w:t>
            </w:r>
            <w:r>
              <w:rPr>
                <w:spacing w:val="-3"/>
                <w:sz w:val="18"/>
              </w:rPr>
              <w:t xml:space="preserve"> </w:t>
            </w:r>
            <w:r>
              <w:rPr>
                <w:sz w:val="18"/>
              </w:rPr>
              <w:t>aplicação</w:t>
            </w:r>
            <w:r>
              <w:rPr>
                <w:spacing w:val="-5"/>
                <w:sz w:val="18"/>
              </w:rPr>
              <w:t xml:space="preserve"> </w:t>
            </w:r>
            <w:r>
              <w:rPr>
                <w:sz w:val="18"/>
              </w:rPr>
              <w:t>de</w:t>
            </w:r>
            <w:r>
              <w:rPr>
                <w:spacing w:val="-4"/>
                <w:sz w:val="18"/>
              </w:rPr>
              <w:t xml:space="preserve"> </w:t>
            </w:r>
            <w:r>
              <w:rPr>
                <w:sz w:val="18"/>
              </w:rPr>
              <w:t>argamassa</w:t>
            </w:r>
            <w:r>
              <w:rPr>
                <w:spacing w:val="-3"/>
                <w:sz w:val="18"/>
              </w:rPr>
              <w:t xml:space="preserve"> </w:t>
            </w:r>
            <w:r>
              <w:rPr>
                <w:spacing w:val="-2"/>
                <w:sz w:val="18"/>
              </w:rPr>
              <w:t>polimérica</w:t>
            </w:r>
          </w:p>
        </w:tc>
        <w:tc>
          <w:tcPr>
            <w:tcW w:w="1276" w:type="dxa"/>
            <w:vAlign w:val="center"/>
          </w:tcPr>
          <w:p w14:paraId="40B610D0" w14:textId="77777777" w:rsidR="00070BBB" w:rsidRDefault="00070BBB" w:rsidP="00070BBB">
            <w:pPr>
              <w:pStyle w:val="TableParagraph"/>
              <w:spacing w:before="1"/>
              <w:ind w:left="108"/>
              <w:jc w:val="center"/>
              <w:rPr>
                <w:sz w:val="18"/>
              </w:rPr>
            </w:pPr>
            <w:r>
              <w:rPr>
                <w:spacing w:val="-5"/>
                <w:sz w:val="18"/>
              </w:rPr>
              <w:t>m²</w:t>
            </w:r>
          </w:p>
        </w:tc>
        <w:tc>
          <w:tcPr>
            <w:tcW w:w="1418" w:type="dxa"/>
            <w:vAlign w:val="center"/>
          </w:tcPr>
          <w:p w14:paraId="23AFCA77" w14:textId="77777777" w:rsidR="00070BBB" w:rsidRDefault="00070BBB" w:rsidP="00070BBB">
            <w:pPr>
              <w:pStyle w:val="TableParagraph"/>
              <w:spacing w:before="1"/>
              <w:ind w:left="108"/>
              <w:jc w:val="center"/>
              <w:rPr>
                <w:sz w:val="18"/>
              </w:rPr>
            </w:pPr>
            <w:r>
              <w:rPr>
                <w:spacing w:val="-2"/>
                <w:sz w:val="18"/>
              </w:rPr>
              <w:t>17,80</w:t>
            </w:r>
          </w:p>
        </w:tc>
      </w:tr>
      <w:tr w:rsidR="00070BBB" w14:paraId="4982710D" w14:textId="77777777" w:rsidTr="00070BBB">
        <w:trPr>
          <w:trHeight w:val="446"/>
        </w:trPr>
        <w:tc>
          <w:tcPr>
            <w:tcW w:w="852" w:type="dxa"/>
            <w:vAlign w:val="center"/>
          </w:tcPr>
          <w:p w14:paraId="0220C1B6" w14:textId="77777777" w:rsidR="00070BBB" w:rsidRDefault="00070BBB" w:rsidP="00070BBB">
            <w:pPr>
              <w:pStyle w:val="TableParagraph"/>
              <w:spacing w:line="206" w:lineRule="exact"/>
              <w:ind w:left="107"/>
              <w:jc w:val="center"/>
              <w:rPr>
                <w:sz w:val="18"/>
              </w:rPr>
            </w:pPr>
            <w:r>
              <w:rPr>
                <w:spacing w:val="-10"/>
                <w:sz w:val="18"/>
              </w:rPr>
              <w:t>4</w:t>
            </w:r>
          </w:p>
        </w:tc>
        <w:tc>
          <w:tcPr>
            <w:tcW w:w="6365" w:type="dxa"/>
            <w:vAlign w:val="center"/>
          </w:tcPr>
          <w:p w14:paraId="3DB42102" w14:textId="77777777" w:rsidR="00070BBB" w:rsidRDefault="00070BBB" w:rsidP="002F0E3D">
            <w:pPr>
              <w:pStyle w:val="TableParagraph"/>
              <w:spacing w:line="206" w:lineRule="exact"/>
              <w:ind w:left="105"/>
              <w:rPr>
                <w:sz w:val="18"/>
              </w:rPr>
            </w:pPr>
            <w:r>
              <w:rPr>
                <w:sz w:val="18"/>
              </w:rPr>
              <w:t>Aplicação</w:t>
            </w:r>
            <w:r>
              <w:rPr>
                <w:spacing w:val="-3"/>
                <w:sz w:val="18"/>
              </w:rPr>
              <w:t xml:space="preserve"> </w:t>
            </w:r>
            <w:r>
              <w:rPr>
                <w:sz w:val="18"/>
              </w:rPr>
              <w:t>e</w:t>
            </w:r>
            <w:r>
              <w:rPr>
                <w:spacing w:val="-4"/>
                <w:sz w:val="18"/>
              </w:rPr>
              <w:t xml:space="preserve"> </w:t>
            </w:r>
            <w:r>
              <w:rPr>
                <w:sz w:val="18"/>
              </w:rPr>
              <w:t>lixamento</w:t>
            </w:r>
            <w:r>
              <w:rPr>
                <w:spacing w:val="-4"/>
                <w:sz w:val="18"/>
              </w:rPr>
              <w:t xml:space="preserve"> </w:t>
            </w:r>
            <w:r>
              <w:rPr>
                <w:sz w:val="18"/>
              </w:rPr>
              <w:t>de</w:t>
            </w:r>
            <w:r>
              <w:rPr>
                <w:spacing w:val="-5"/>
                <w:sz w:val="18"/>
              </w:rPr>
              <w:t xml:space="preserve"> </w:t>
            </w:r>
            <w:r>
              <w:rPr>
                <w:sz w:val="18"/>
              </w:rPr>
              <w:t>massa</w:t>
            </w:r>
            <w:r>
              <w:rPr>
                <w:spacing w:val="-2"/>
                <w:sz w:val="18"/>
              </w:rPr>
              <w:t xml:space="preserve"> </w:t>
            </w:r>
            <w:r>
              <w:rPr>
                <w:sz w:val="18"/>
              </w:rPr>
              <w:t>látex</w:t>
            </w:r>
            <w:r>
              <w:rPr>
                <w:spacing w:val="-2"/>
                <w:sz w:val="18"/>
              </w:rPr>
              <w:t xml:space="preserve"> </w:t>
            </w:r>
            <w:r>
              <w:rPr>
                <w:sz w:val="18"/>
              </w:rPr>
              <w:t>em</w:t>
            </w:r>
            <w:r>
              <w:rPr>
                <w:spacing w:val="-4"/>
                <w:sz w:val="18"/>
              </w:rPr>
              <w:t xml:space="preserve"> </w:t>
            </w:r>
            <w:r>
              <w:rPr>
                <w:sz w:val="18"/>
              </w:rPr>
              <w:t>paredes,</w:t>
            </w:r>
            <w:r>
              <w:rPr>
                <w:spacing w:val="-2"/>
                <w:sz w:val="18"/>
              </w:rPr>
              <w:t xml:space="preserve"> </w:t>
            </w:r>
            <w:r>
              <w:rPr>
                <w:sz w:val="18"/>
              </w:rPr>
              <w:t>duas</w:t>
            </w:r>
            <w:r>
              <w:rPr>
                <w:spacing w:val="-3"/>
                <w:sz w:val="18"/>
              </w:rPr>
              <w:t xml:space="preserve"> </w:t>
            </w:r>
            <w:r>
              <w:rPr>
                <w:spacing w:val="-2"/>
                <w:sz w:val="18"/>
              </w:rPr>
              <w:t>demãos</w:t>
            </w:r>
          </w:p>
        </w:tc>
        <w:tc>
          <w:tcPr>
            <w:tcW w:w="1276" w:type="dxa"/>
            <w:vAlign w:val="center"/>
          </w:tcPr>
          <w:p w14:paraId="426324EB" w14:textId="77777777" w:rsidR="00070BBB" w:rsidRDefault="00070BBB" w:rsidP="00070BBB">
            <w:pPr>
              <w:pStyle w:val="TableParagraph"/>
              <w:spacing w:line="206" w:lineRule="exact"/>
              <w:ind w:left="108"/>
              <w:jc w:val="center"/>
              <w:rPr>
                <w:sz w:val="18"/>
              </w:rPr>
            </w:pPr>
            <w:r>
              <w:rPr>
                <w:spacing w:val="-5"/>
                <w:sz w:val="18"/>
              </w:rPr>
              <w:t>m²</w:t>
            </w:r>
          </w:p>
        </w:tc>
        <w:tc>
          <w:tcPr>
            <w:tcW w:w="1418" w:type="dxa"/>
            <w:vAlign w:val="center"/>
          </w:tcPr>
          <w:p w14:paraId="708C1805" w14:textId="77777777" w:rsidR="00070BBB" w:rsidRDefault="00070BBB" w:rsidP="00070BBB">
            <w:pPr>
              <w:pStyle w:val="TableParagraph"/>
              <w:spacing w:line="206" w:lineRule="exact"/>
              <w:ind w:left="108"/>
              <w:jc w:val="center"/>
              <w:rPr>
                <w:sz w:val="18"/>
              </w:rPr>
            </w:pPr>
            <w:r>
              <w:rPr>
                <w:spacing w:val="-2"/>
                <w:sz w:val="18"/>
              </w:rPr>
              <w:t>45,59</w:t>
            </w:r>
          </w:p>
        </w:tc>
      </w:tr>
      <w:tr w:rsidR="00070BBB" w14:paraId="53CCFDF1" w14:textId="77777777" w:rsidTr="00070BBB">
        <w:trPr>
          <w:trHeight w:val="654"/>
        </w:trPr>
        <w:tc>
          <w:tcPr>
            <w:tcW w:w="852" w:type="dxa"/>
            <w:vAlign w:val="center"/>
          </w:tcPr>
          <w:p w14:paraId="2C37D5AB" w14:textId="77777777" w:rsidR="00070BBB" w:rsidRDefault="00070BBB" w:rsidP="00070BBB">
            <w:pPr>
              <w:pStyle w:val="TableParagraph"/>
              <w:spacing w:line="206" w:lineRule="exact"/>
              <w:ind w:left="107"/>
              <w:jc w:val="center"/>
              <w:rPr>
                <w:sz w:val="18"/>
              </w:rPr>
            </w:pPr>
            <w:r>
              <w:rPr>
                <w:spacing w:val="-10"/>
                <w:sz w:val="18"/>
              </w:rPr>
              <w:t>5</w:t>
            </w:r>
          </w:p>
        </w:tc>
        <w:tc>
          <w:tcPr>
            <w:tcW w:w="6365" w:type="dxa"/>
            <w:vAlign w:val="center"/>
          </w:tcPr>
          <w:p w14:paraId="750CC1B5" w14:textId="77777777" w:rsidR="00070BBB" w:rsidRDefault="00070BBB" w:rsidP="002F0E3D">
            <w:pPr>
              <w:pStyle w:val="TableParagraph"/>
              <w:ind w:left="105"/>
              <w:rPr>
                <w:sz w:val="18"/>
              </w:rPr>
            </w:pPr>
            <w:r>
              <w:rPr>
                <w:sz w:val="18"/>
              </w:rPr>
              <w:t>Aplicação</w:t>
            </w:r>
            <w:r>
              <w:rPr>
                <w:spacing w:val="-1"/>
                <w:sz w:val="18"/>
              </w:rPr>
              <w:t xml:space="preserve"> </w:t>
            </w:r>
            <w:r>
              <w:rPr>
                <w:sz w:val="18"/>
              </w:rPr>
              <w:t>manual</w:t>
            </w:r>
            <w:r>
              <w:rPr>
                <w:spacing w:val="-1"/>
                <w:sz w:val="18"/>
              </w:rPr>
              <w:t xml:space="preserve"> </w:t>
            </w:r>
            <w:r>
              <w:rPr>
                <w:sz w:val="18"/>
              </w:rPr>
              <w:t>de pintura</w:t>
            </w:r>
            <w:r>
              <w:rPr>
                <w:spacing w:val="-1"/>
                <w:sz w:val="18"/>
              </w:rPr>
              <w:t xml:space="preserve"> </w:t>
            </w:r>
            <w:r>
              <w:rPr>
                <w:sz w:val="18"/>
              </w:rPr>
              <w:t>com</w:t>
            </w:r>
            <w:r>
              <w:rPr>
                <w:spacing w:val="-1"/>
                <w:sz w:val="18"/>
              </w:rPr>
              <w:t xml:space="preserve"> </w:t>
            </w:r>
            <w:r>
              <w:rPr>
                <w:sz w:val="18"/>
              </w:rPr>
              <w:t>tinta</w:t>
            </w:r>
            <w:r>
              <w:rPr>
                <w:spacing w:val="-1"/>
                <w:sz w:val="18"/>
              </w:rPr>
              <w:t xml:space="preserve"> </w:t>
            </w:r>
            <w:r>
              <w:rPr>
                <w:sz w:val="18"/>
              </w:rPr>
              <w:t>látex</w:t>
            </w:r>
            <w:r>
              <w:rPr>
                <w:spacing w:val="-9"/>
                <w:sz w:val="18"/>
              </w:rPr>
              <w:t xml:space="preserve"> </w:t>
            </w:r>
            <w:r>
              <w:rPr>
                <w:sz w:val="18"/>
              </w:rPr>
              <w:t>Acrílica premium em</w:t>
            </w:r>
            <w:r>
              <w:rPr>
                <w:spacing w:val="-1"/>
                <w:sz w:val="18"/>
              </w:rPr>
              <w:t xml:space="preserve"> </w:t>
            </w:r>
            <w:r>
              <w:rPr>
                <w:sz w:val="18"/>
              </w:rPr>
              <w:t>parede,</w:t>
            </w:r>
            <w:r>
              <w:rPr>
                <w:spacing w:val="-1"/>
                <w:sz w:val="18"/>
              </w:rPr>
              <w:t xml:space="preserve"> </w:t>
            </w:r>
            <w:r>
              <w:rPr>
                <w:sz w:val="18"/>
              </w:rPr>
              <w:t xml:space="preserve">duas </w:t>
            </w:r>
            <w:r>
              <w:rPr>
                <w:spacing w:val="-2"/>
                <w:sz w:val="18"/>
              </w:rPr>
              <w:t>demãos</w:t>
            </w:r>
          </w:p>
        </w:tc>
        <w:tc>
          <w:tcPr>
            <w:tcW w:w="1276" w:type="dxa"/>
            <w:vAlign w:val="center"/>
          </w:tcPr>
          <w:p w14:paraId="05702CA0" w14:textId="77777777" w:rsidR="00070BBB" w:rsidRDefault="00070BBB" w:rsidP="00070BBB">
            <w:pPr>
              <w:pStyle w:val="TableParagraph"/>
              <w:spacing w:line="206" w:lineRule="exact"/>
              <w:ind w:left="108"/>
              <w:jc w:val="center"/>
              <w:rPr>
                <w:sz w:val="18"/>
              </w:rPr>
            </w:pPr>
            <w:r>
              <w:rPr>
                <w:spacing w:val="-5"/>
                <w:sz w:val="18"/>
              </w:rPr>
              <w:t>m²</w:t>
            </w:r>
          </w:p>
        </w:tc>
        <w:tc>
          <w:tcPr>
            <w:tcW w:w="1418" w:type="dxa"/>
            <w:vAlign w:val="center"/>
          </w:tcPr>
          <w:p w14:paraId="3B6CB0F2" w14:textId="77777777" w:rsidR="00070BBB" w:rsidRDefault="00070BBB" w:rsidP="00070BBB">
            <w:pPr>
              <w:pStyle w:val="TableParagraph"/>
              <w:spacing w:line="206" w:lineRule="exact"/>
              <w:ind w:left="108"/>
              <w:jc w:val="center"/>
              <w:rPr>
                <w:sz w:val="18"/>
              </w:rPr>
            </w:pPr>
            <w:r>
              <w:rPr>
                <w:spacing w:val="-2"/>
                <w:sz w:val="18"/>
              </w:rPr>
              <w:t>45,59</w:t>
            </w:r>
          </w:p>
        </w:tc>
      </w:tr>
      <w:tr w:rsidR="00070BBB" w14:paraId="12BD1B35" w14:textId="77777777" w:rsidTr="00070BBB">
        <w:trPr>
          <w:trHeight w:val="654"/>
        </w:trPr>
        <w:tc>
          <w:tcPr>
            <w:tcW w:w="852" w:type="dxa"/>
            <w:vAlign w:val="center"/>
          </w:tcPr>
          <w:p w14:paraId="7A36F212" w14:textId="77777777" w:rsidR="00070BBB" w:rsidRDefault="00070BBB" w:rsidP="00070BBB">
            <w:pPr>
              <w:pStyle w:val="TableParagraph"/>
              <w:spacing w:line="206" w:lineRule="exact"/>
              <w:ind w:left="107"/>
              <w:jc w:val="center"/>
              <w:rPr>
                <w:sz w:val="18"/>
              </w:rPr>
            </w:pPr>
            <w:r>
              <w:rPr>
                <w:spacing w:val="-10"/>
                <w:sz w:val="18"/>
              </w:rPr>
              <w:t>6</w:t>
            </w:r>
          </w:p>
        </w:tc>
        <w:tc>
          <w:tcPr>
            <w:tcW w:w="6365" w:type="dxa"/>
            <w:vAlign w:val="center"/>
          </w:tcPr>
          <w:p w14:paraId="28F18F7B" w14:textId="77777777" w:rsidR="00070BBB" w:rsidRDefault="00070BBB" w:rsidP="002F0E3D">
            <w:pPr>
              <w:pStyle w:val="TableParagraph"/>
              <w:ind w:left="105"/>
              <w:rPr>
                <w:sz w:val="18"/>
              </w:rPr>
            </w:pPr>
            <w:r>
              <w:rPr>
                <w:sz w:val="18"/>
              </w:rPr>
              <w:t>Aplicação</w:t>
            </w:r>
            <w:r>
              <w:rPr>
                <w:spacing w:val="23"/>
                <w:sz w:val="18"/>
              </w:rPr>
              <w:t xml:space="preserve"> </w:t>
            </w:r>
            <w:r>
              <w:rPr>
                <w:sz w:val="18"/>
              </w:rPr>
              <w:t>manual</w:t>
            </w:r>
            <w:r>
              <w:rPr>
                <w:spacing w:val="23"/>
                <w:sz w:val="18"/>
              </w:rPr>
              <w:t xml:space="preserve"> </w:t>
            </w:r>
            <w:r>
              <w:rPr>
                <w:sz w:val="18"/>
              </w:rPr>
              <w:t>de</w:t>
            </w:r>
            <w:r>
              <w:rPr>
                <w:spacing w:val="23"/>
                <w:sz w:val="18"/>
              </w:rPr>
              <w:t xml:space="preserve"> </w:t>
            </w:r>
            <w:r>
              <w:rPr>
                <w:sz w:val="18"/>
              </w:rPr>
              <w:t>pintura com</w:t>
            </w:r>
            <w:r>
              <w:rPr>
                <w:spacing w:val="23"/>
                <w:sz w:val="18"/>
              </w:rPr>
              <w:t xml:space="preserve"> </w:t>
            </w:r>
            <w:r>
              <w:rPr>
                <w:sz w:val="18"/>
              </w:rPr>
              <w:t>tinta</w:t>
            </w:r>
            <w:r>
              <w:rPr>
                <w:spacing w:val="23"/>
                <w:sz w:val="18"/>
              </w:rPr>
              <w:t xml:space="preserve"> </w:t>
            </w:r>
            <w:r>
              <w:rPr>
                <w:sz w:val="18"/>
              </w:rPr>
              <w:t>látex Acrílica</w:t>
            </w:r>
            <w:r>
              <w:rPr>
                <w:spacing w:val="29"/>
                <w:sz w:val="18"/>
              </w:rPr>
              <w:t xml:space="preserve"> </w:t>
            </w:r>
            <w:r>
              <w:rPr>
                <w:sz w:val="18"/>
              </w:rPr>
              <w:t>premium</w:t>
            </w:r>
            <w:r>
              <w:rPr>
                <w:spacing w:val="25"/>
                <w:sz w:val="18"/>
              </w:rPr>
              <w:t xml:space="preserve"> </w:t>
            </w:r>
            <w:r>
              <w:rPr>
                <w:sz w:val="18"/>
              </w:rPr>
              <w:t>em</w:t>
            </w:r>
            <w:r>
              <w:rPr>
                <w:spacing w:val="24"/>
                <w:sz w:val="18"/>
              </w:rPr>
              <w:t xml:space="preserve"> </w:t>
            </w:r>
            <w:r>
              <w:rPr>
                <w:sz w:val="18"/>
              </w:rPr>
              <w:t>teto,</w:t>
            </w:r>
            <w:r>
              <w:rPr>
                <w:spacing w:val="23"/>
                <w:sz w:val="18"/>
              </w:rPr>
              <w:t xml:space="preserve"> </w:t>
            </w:r>
            <w:r>
              <w:rPr>
                <w:sz w:val="18"/>
              </w:rPr>
              <w:t xml:space="preserve">duas </w:t>
            </w:r>
            <w:r>
              <w:rPr>
                <w:spacing w:val="-2"/>
                <w:sz w:val="18"/>
              </w:rPr>
              <w:t>demãos</w:t>
            </w:r>
          </w:p>
        </w:tc>
        <w:tc>
          <w:tcPr>
            <w:tcW w:w="1276" w:type="dxa"/>
            <w:vAlign w:val="center"/>
          </w:tcPr>
          <w:p w14:paraId="561A2DBC" w14:textId="77777777" w:rsidR="00070BBB" w:rsidRDefault="00070BBB" w:rsidP="00070BBB">
            <w:pPr>
              <w:pStyle w:val="TableParagraph"/>
              <w:spacing w:line="206" w:lineRule="exact"/>
              <w:ind w:left="108"/>
              <w:jc w:val="center"/>
              <w:rPr>
                <w:sz w:val="18"/>
              </w:rPr>
            </w:pPr>
            <w:r>
              <w:rPr>
                <w:spacing w:val="-5"/>
                <w:sz w:val="18"/>
              </w:rPr>
              <w:t>m²</w:t>
            </w:r>
          </w:p>
        </w:tc>
        <w:tc>
          <w:tcPr>
            <w:tcW w:w="1418" w:type="dxa"/>
            <w:vAlign w:val="center"/>
          </w:tcPr>
          <w:p w14:paraId="45596D26" w14:textId="77777777" w:rsidR="00070BBB" w:rsidRDefault="00070BBB" w:rsidP="00070BBB">
            <w:pPr>
              <w:pStyle w:val="TableParagraph"/>
              <w:spacing w:line="206" w:lineRule="exact"/>
              <w:ind w:left="108"/>
              <w:jc w:val="center"/>
              <w:rPr>
                <w:sz w:val="18"/>
              </w:rPr>
            </w:pPr>
            <w:r>
              <w:rPr>
                <w:spacing w:val="-2"/>
                <w:sz w:val="18"/>
              </w:rPr>
              <w:t>79,49</w:t>
            </w:r>
          </w:p>
        </w:tc>
      </w:tr>
    </w:tbl>
    <w:p w14:paraId="0C0FF69F" w14:textId="77777777" w:rsidR="00070BBB" w:rsidRDefault="00070BBB" w:rsidP="00070BBB">
      <w:pPr>
        <w:pStyle w:val="Standard"/>
        <w:tabs>
          <w:tab w:val="left" w:pos="851"/>
        </w:tabs>
        <w:spacing w:line="360" w:lineRule="auto"/>
        <w:ind w:left="-11"/>
        <w:jc w:val="both"/>
        <w:rPr>
          <w:rFonts w:cs="Arial"/>
          <w:sz w:val="22"/>
          <w:szCs w:val="22"/>
        </w:rPr>
      </w:pPr>
    </w:p>
    <w:p w14:paraId="34DDAC9B" w14:textId="77777777" w:rsidR="00815AC1" w:rsidRPr="002775B7" w:rsidRDefault="00815AC1" w:rsidP="00D937F7">
      <w:pPr>
        <w:pStyle w:val="Standard"/>
        <w:numPr>
          <w:ilvl w:val="1"/>
          <w:numId w:val="19"/>
        </w:numPr>
        <w:tabs>
          <w:tab w:val="left" w:pos="851"/>
        </w:tabs>
        <w:spacing w:line="360" w:lineRule="auto"/>
        <w:ind w:left="851" w:hanging="862"/>
        <w:jc w:val="both"/>
        <w:rPr>
          <w:rFonts w:cs="Arial"/>
          <w:sz w:val="22"/>
          <w:szCs w:val="22"/>
        </w:rPr>
      </w:pPr>
      <w:r w:rsidRPr="002775B7">
        <w:rPr>
          <w:rFonts w:cs="Arial"/>
          <w:sz w:val="22"/>
          <w:szCs w:val="22"/>
        </w:rPr>
        <w:t>São anexos a este instrumento e vinculam esta contratação, independentemente de transcrição:</w:t>
      </w:r>
    </w:p>
    <w:p w14:paraId="3733771F" w14:textId="77777777" w:rsidR="00815AC1" w:rsidRPr="002775B7"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775B7">
        <w:rPr>
          <w:rFonts w:cs="Arial"/>
          <w:sz w:val="22"/>
          <w:szCs w:val="22"/>
        </w:rPr>
        <w:t>O Termo de Referência que embasou a contratação;</w:t>
      </w:r>
    </w:p>
    <w:p w14:paraId="4C6DBEAC" w14:textId="77777777" w:rsidR="00815AC1" w:rsidRPr="002775B7"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775B7">
        <w:rPr>
          <w:rFonts w:cs="Arial"/>
          <w:sz w:val="22"/>
          <w:szCs w:val="22"/>
        </w:rPr>
        <w:t>O Aviso de Dispensa Eletrônica;</w:t>
      </w:r>
    </w:p>
    <w:p w14:paraId="2938A13B" w14:textId="77777777" w:rsidR="00815AC1" w:rsidRPr="002775B7"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775B7">
        <w:rPr>
          <w:rFonts w:cs="Arial"/>
          <w:sz w:val="22"/>
          <w:szCs w:val="22"/>
        </w:rPr>
        <w:t>A Proposta do Contratado;</w:t>
      </w:r>
    </w:p>
    <w:p w14:paraId="7C8E189D" w14:textId="77777777" w:rsidR="00815AC1" w:rsidRPr="002775B7"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775B7">
        <w:rPr>
          <w:rFonts w:cs="Arial"/>
          <w:sz w:val="22"/>
          <w:szCs w:val="22"/>
        </w:rPr>
        <w:t>Eventuais anexos dos documentos supracitados.</w:t>
      </w:r>
    </w:p>
    <w:p w14:paraId="72534A79"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11143C">
        <w:rPr>
          <w:rFonts w:ascii="Arial" w:hAnsi="Arial" w:cs="Arial"/>
          <w:sz w:val="22"/>
          <w:szCs w:val="22"/>
        </w:rPr>
        <w:t>DO REGIME DE EXECUÇÃO</w:t>
      </w:r>
    </w:p>
    <w:p w14:paraId="005D0583" w14:textId="77777777" w:rsidR="00815AC1" w:rsidRPr="009E1878"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0BA92851" w14:textId="77777777" w:rsidR="00815AC1" w:rsidRDefault="00815AC1" w:rsidP="00D937F7">
      <w:pPr>
        <w:pStyle w:val="Standard"/>
        <w:numPr>
          <w:ilvl w:val="1"/>
          <w:numId w:val="19"/>
        </w:numPr>
        <w:tabs>
          <w:tab w:val="left" w:pos="851"/>
        </w:tabs>
        <w:spacing w:line="360" w:lineRule="auto"/>
        <w:ind w:left="851" w:hanging="862"/>
        <w:jc w:val="both"/>
        <w:rPr>
          <w:rFonts w:cs="Arial"/>
          <w:sz w:val="22"/>
          <w:szCs w:val="22"/>
        </w:rPr>
      </w:pPr>
      <w:r w:rsidRPr="0011143C">
        <w:rPr>
          <w:rFonts w:cs="Arial"/>
          <w:sz w:val="22"/>
          <w:szCs w:val="22"/>
        </w:rPr>
        <w:t xml:space="preserve">Para a execução indireta do objeto contratual será adotado o regime de </w:t>
      </w:r>
      <w:r w:rsidRPr="0011143C">
        <w:rPr>
          <w:rFonts w:cs="Arial"/>
          <w:sz w:val="22"/>
          <w:szCs w:val="22"/>
          <w:u w:val="single"/>
        </w:rPr>
        <w:t>empreitada por preço unitário</w:t>
      </w:r>
      <w:r w:rsidRPr="0011143C">
        <w:rPr>
          <w:rFonts w:cs="Arial"/>
          <w:sz w:val="22"/>
          <w:szCs w:val="22"/>
        </w:rPr>
        <w:t>, considerando que há a possibilidade de existir variação no quantitativo do objeto</w:t>
      </w:r>
      <w:r w:rsidRPr="00775064">
        <w:rPr>
          <w:rFonts w:cs="Arial"/>
          <w:sz w:val="22"/>
          <w:szCs w:val="22"/>
        </w:rPr>
        <w:t>.</w:t>
      </w:r>
    </w:p>
    <w:p w14:paraId="737C67F7"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 xml:space="preserve">DA </w:t>
      </w:r>
      <w:r w:rsidRPr="002775B7">
        <w:rPr>
          <w:rFonts w:ascii="Arial" w:hAnsi="Arial" w:cs="Arial"/>
          <w:sz w:val="22"/>
          <w:szCs w:val="22"/>
        </w:rPr>
        <w:t>VIGÊNCIA E PRORROGAÇÃO</w:t>
      </w:r>
    </w:p>
    <w:p w14:paraId="06AD7452" w14:textId="77777777" w:rsidR="00815AC1" w:rsidRPr="009E1878"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Style w:val="Forte"/>
          <w:rFonts w:ascii="Arial" w:eastAsia="Calibri" w:hAnsi="Arial" w:cs="Arial"/>
          <w:vanish/>
          <w:kern w:val="3"/>
          <w:sz w:val="22"/>
          <w:szCs w:val="22"/>
          <w:shd w:val="clear" w:color="auto" w:fill="FFFFFF"/>
        </w:rPr>
      </w:pPr>
    </w:p>
    <w:p w14:paraId="4754333F" w14:textId="77777777" w:rsidR="00815AC1" w:rsidRPr="002775B7" w:rsidRDefault="00815AC1" w:rsidP="00D937F7">
      <w:pPr>
        <w:pStyle w:val="Standard"/>
        <w:numPr>
          <w:ilvl w:val="1"/>
          <w:numId w:val="19"/>
        </w:numPr>
        <w:tabs>
          <w:tab w:val="left" w:pos="851"/>
        </w:tabs>
        <w:spacing w:line="360" w:lineRule="auto"/>
        <w:ind w:left="851" w:hanging="862"/>
        <w:jc w:val="both"/>
        <w:rPr>
          <w:rFonts w:cs="Arial"/>
          <w:sz w:val="22"/>
          <w:szCs w:val="22"/>
        </w:rPr>
      </w:pPr>
      <w:r w:rsidRPr="00304C3A">
        <w:rPr>
          <w:rStyle w:val="Forte"/>
          <w:rFonts w:eastAsia="Calibri" w:cs="Arial"/>
          <w:sz w:val="22"/>
          <w:szCs w:val="22"/>
          <w:shd w:val="clear" w:color="auto" w:fill="FFFFFF"/>
        </w:rPr>
        <w:t xml:space="preserve">O contrato terá vigência de </w:t>
      </w:r>
      <w:r>
        <w:rPr>
          <w:rStyle w:val="Forte"/>
          <w:rFonts w:eastAsia="Calibri" w:cs="Arial"/>
          <w:sz w:val="22"/>
          <w:szCs w:val="22"/>
          <w:shd w:val="clear" w:color="auto" w:fill="FFFFFF"/>
        </w:rPr>
        <w:t>30</w:t>
      </w:r>
      <w:r w:rsidRPr="00304C3A">
        <w:rPr>
          <w:rStyle w:val="Forte"/>
          <w:rFonts w:eastAsia="Calibri" w:cs="Arial"/>
          <w:sz w:val="22"/>
          <w:szCs w:val="22"/>
          <w:shd w:val="clear" w:color="auto" w:fill="FFFFFF"/>
        </w:rPr>
        <w:t xml:space="preserve"> (</w:t>
      </w:r>
      <w:r>
        <w:rPr>
          <w:rStyle w:val="Forte"/>
          <w:rFonts w:eastAsia="Calibri" w:cs="Arial"/>
          <w:sz w:val="22"/>
          <w:szCs w:val="22"/>
          <w:shd w:val="clear" w:color="auto" w:fill="FFFFFF"/>
        </w:rPr>
        <w:t>trinta</w:t>
      </w:r>
      <w:r w:rsidRPr="00304C3A">
        <w:rPr>
          <w:rStyle w:val="Forte"/>
          <w:rFonts w:eastAsia="Calibri" w:cs="Arial"/>
          <w:sz w:val="22"/>
          <w:szCs w:val="22"/>
          <w:shd w:val="clear" w:color="auto" w:fill="FFFFFF"/>
        </w:rPr>
        <w:t>) dias, contados a partir da</w:t>
      </w:r>
      <w:r>
        <w:rPr>
          <w:rStyle w:val="Forte"/>
          <w:rFonts w:eastAsia="Calibri" w:cs="Arial"/>
          <w:sz w:val="22"/>
          <w:szCs w:val="22"/>
          <w:shd w:val="clear" w:color="auto" w:fill="FFFFFF"/>
        </w:rPr>
        <w:t xml:space="preserve"> sua</w:t>
      </w:r>
      <w:r w:rsidRPr="00304C3A">
        <w:rPr>
          <w:rStyle w:val="Forte"/>
          <w:rFonts w:eastAsia="Calibri" w:cs="Arial"/>
          <w:sz w:val="22"/>
          <w:szCs w:val="22"/>
          <w:shd w:val="clear" w:color="auto" w:fill="FFFFFF"/>
        </w:rPr>
        <w:t xml:space="preserve"> assinatura, admitida sua prorrogação nos termos do artigo 105 da Lei nº 14.133/2021</w:t>
      </w:r>
      <w:r w:rsidRPr="002775B7">
        <w:rPr>
          <w:rFonts w:cs="Arial"/>
          <w:sz w:val="22"/>
          <w:szCs w:val="22"/>
        </w:rPr>
        <w:t>.</w:t>
      </w:r>
    </w:p>
    <w:p w14:paraId="043EE057" w14:textId="77777777" w:rsidR="00815AC1" w:rsidRPr="00775064"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775064">
        <w:rPr>
          <w:rFonts w:cs="Arial"/>
          <w:sz w:val="22"/>
          <w:szCs w:val="22"/>
        </w:rPr>
        <w:lastRenderedPageBreak/>
        <w:t>O prazo de vigência será automaticamente prorrogado, independentemente de termo aditivo, quando o objeto não for concluído no período firmado acima, ressalvadas as providências cabíveis no caso de culpa do contratado, previstas neste instrumento.</w:t>
      </w:r>
    </w:p>
    <w:p w14:paraId="7B312505"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DO PREÇO</w:t>
      </w:r>
    </w:p>
    <w:p w14:paraId="27663298" w14:textId="77777777" w:rsidR="00815AC1" w:rsidRPr="009E1878"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16AFBBC6" w14:textId="77777777" w:rsidR="00815AC1" w:rsidRPr="00C15906" w:rsidRDefault="00815AC1" w:rsidP="00D937F7">
      <w:pPr>
        <w:pStyle w:val="Standard"/>
        <w:numPr>
          <w:ilvl w:val="1"/>
          <w:numId w:val="19"/>
        </w:numPr>
        <w:tabs>
          <w:tab w:val="left" w:pos="851"/>
        </w:tabs>
        <w:spacing w:line="360" w:lineRule="auto"/>
        <w:ind w:left="709"/>
        <w:jc w:val="both"/>
        <w:rPr>
          <w:rFonts w:cs="Arial"/>
          <w:sz w:val="22"/>
          <w:szCs w:val="22"/>
        </w:rPr>
      </w:pPr>
      <w:r w:rsidRPr="00C15906">
        <w:rPr>
          <w:rFonts w:cs="Arial"/>
          <w:sz w:val="22"/>
          <w:szCs w:val="22"/>
        </w:rPr>
        <w:t xml:space="preserve">O valor </w:t>
      </w:r>
      <w:r>
        <w:rPr>
          <w:rFonts w:cs="Arial"/>
          <w:sz w:val="22"/>
          <w:szCs w:val="22"/>
        </w:rPr>
        <w:t>total</w:t>
      </w:r>
      <w:r w:rsidRPr="00C15906">
        <w:rPr>
          <w:rFonts w:cs="Arial"/>
          <w:sz w:val="22"/>
          <w:szCs w:val="22"/>
        </w:rPr>
        <w:t xml:space="preserve"> da contratação é de R$ .......... (...</w:t>
      </w:r>
      <w:r>
        <w:rPr>
          <w:rFonts w:cs="Arial"/>
          <w:sz w:val="22"/>
          <w:szCs w:val="22"/>
        </w:rPr>
        <w:t>....................</w:t>
      </w:r>
      <w:r w:rsidRPr="00C15906">
        <w:rPr>
          <w:rFonts w:cs="Arial"/>
          <w:sz w:val="22"/>
          <w:szCs w:val="22"/>
        </w:rPr>
        <w:t>..)</w:t>
      </w:r>
      <w:r>
        <w:rPr>
          <w:rFonts w:cs="Arial"/>
          <w:sz w:val="22"/>
          <w:szCs w:val="22"/>
        </w:rPr>
        <w:t>.</w:t>
      </w:r>
    </w:p>
    <w:p w14:paraId="6EC36A80" w14:textId="77777777" w:rsidR="00815AC1" w:rsidRPr="00C23704" w:rsidRDefault="00815AC1" w:rsidP="00D937F7">
      <w:pPr>
        <w:pStyle w:val="Standard"/>
        <w:numPr>
          <w:ilvl w:val="2"/>
          <w:numId w:val="19"/>
        </w:numPr>
        <w:tabs>
          <w:tab w:val="left" w:pos="1134"/>
        </w:tabs>
        <w:spacing w:line="360" w:lineRule="auto"/>
        <w:ind w:left="1134" w:hanging="850"/>
        <w:jc w:val="both"/>
        <w:rPr>
          <w:rFonts w:cs="Arial"/>
          <w:spacing w:val="6"/>
          <w:sz w:val="22"/>
          <w:szCs w:val="22"/>
        </w:rPr>
      </w:pPr>
      <w:r w:rsidRPr="00C23704">
        <w:rPr>
          <w:rFonts w:cs="Arial"/>
          <w:spacing w:val="6"/>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9D9ACF4"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11143C">
        <w:rPr>
          <w:rFonts w:ascii="Arial" w:hAnsi="Arial" w:cs="Arial"/>
          <w:sz w:val="22"/>
          <w:szCs w:val="22"/>
        </w:rPr>
        <w:t>DA DESCRIÇÃO DA SOLUÇÃO COMO UM TODO</w:t>
      </w:r>
    </w:p>
    <w:p w14:paraId="0ECD019B" w14:textId="77777777" w:rsidR="00815AC1" w:rsidRPr="00C5101E" w:rsidRDefault="00815AC1" w:rsidP="00D937F7">
      <w:pPr>
        <w:pStyle w:val="PargrafodaLista"/>
        <w:numPr>
          <w:ilvl w:val="0"/>
          <w:numId w:val="15"/>
        </w:numPr>
        <w:suppressAutoHyphens/>
        <w:autoSpaceDN w:val="0"/>
        <w:spacing w:after="0" w:line="360" w:lineRule="auto"/>
        <w:contextualSpacing w:val="0"/>
        <w:jc w:val="both"/>
        <w:textAlignment w:val="baseline"/>
        <w:rPr>
          <w:rFonts w:ascii="Arial" w:hAnsi="Arial" w:cs="Arial"/>
          <w:vanish/>
          <w:color w:val="000000"/>
          <w:kern w:val="3"/>
          <w:sz w:val="22"/>
          <w:szCs w:val="22"/>
          <w:lang w:eastAsia="en-US"/>
        </w:rPr>
      </w:pPr>
    </w:p>
    <w:p w14:paraId="69C35F8A" w14:textId="77777777" w:rsidR="00815AC1" w:rsidRPr="008F19D5"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hAnsi="Arial" w:cs="Arial"/>
          <w:vanish/>
          <w:kern w:val="3"/>
          <w:sz w:val="22"/>
          <w:szCs w:val="22"/>
        </w:rPr>
      </w:pPr>
    </w:p>
    <w:p w14:paraId="07350EDF" w14:textId="77777777" w:rsidR="00815AC1" w:rsidRPr="00C23704"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6218F195" w14:textId="77777777" w:rsidR="00070BBB" w:rsidRPr="00070BBB"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O objeto da contratação compreende:</w:t>
      </w:r>
    </w:p>
    <w:p w14:paraId="71F8C2FC" w14:textId="5BFA29EF" w:rsidR="00070BBB" w:rsidRPr="00070BBB" w:rsidRDefault="00070BBB" w:rsidP="00070BBB">
      <w:pPr>
        <w:pStyle w:val="Standard"/>
        <w:numPr>
          <w:ilvl w:val="2"/>
          <w:numId w:val="19"/>
        </w:numPr>
        <w:tabs>
          <w:tab w:val="left" w:pos="1134"/>
        </w:tabs>
        <w:spacing w:line="360" w:lineRule="auto"/>
        <w:ind w:left="1134" w:hanging="850"/>
        <w:jc w:val="both"/>
        <w:rPr>
          <w:rFonts w:cs="Arial"/>
          <w:spacing w:val="6"/>
          <w:sz w:val="22"/>
          <w:szCs w:val="22"/>
        </w:rPr>
      </w:pPr>
      <w:r w:rsidRPr="00070BBB">
        <w:rPr>
          <w:rFonts w:cs="Arial"/>
          <w:spacing w:val="6"/>
          <w:sz w:val="22"/>
          <w:szCs w:val="22"/>
        </w:rPr>
        <w:t xml:space="preserve">Pintura interna das paredes do gabinete do 1º Ofício, com remoção da pintura existente, tratamento das paredes até 1m de altura com resina sintética e argamassa polimérica, emassamento de todas as paredes e aplicação de duas demãos de tinta </w:t>
      </w:r>
      <w:proofErr w:type="gramStart"/>
      <w:r w:rsidRPr="00070BBB">
        <w:rPr>
          <w:rFonts w:cs="Arial"/>
          <w:spacing w:val="6"/>
          <w:sz w:val="22"/>
          <w:szCs w:val="22"/>
        </w:rPr>
        <w:t>látex acrílica premium</w:t>
      </w:r>
      <w:proofErr w:type="gramEnd"/>
      <w:r w:rsidRPr="00070BBB">
        <w:rPr>
          <w:rFonts w:cs="Arial"/>
          <w:spacing w:val="6"/>
          <w:sz w:val="22"/>
          <w:szCs w:val="22"/>
        </w:rPr>
        <w:t xml:space="preserve"> na cor branco neve.</w:t>
      </w:r>
    </w:p>
    <w:p w14:paraId="6F5D1FED" w14:textId="27279D27" w:rsidR="00070BBB" w:rsidRPr="00070BBB" w:rsidRDefault="00070BBB" w:rsidP="00070BBB">
      <w:pPr>
        <w:pStyle w:val="Standard"/>
        <w:numPr>
          <w:ilvl w:val="2"/>
          <w:numId w:val="19"/>
        </w:numPr>
        <w:tabs>
          <w:tab w:val="left" w:pos="1134"/>
        </w:tabs>
        <w:spacing w:line="360" w:lineRule="auto"/>
        <w:ind w:left="1134" w:hanging="850"/>
        <w:jc w:val="both"/>
        <w:rPr>
          <w:rFonts w:cs="Arial"/>
          <w:sz w:val="22"/>
          <w:szCs w:val="22"/>
        </w:rPr>
      </w:pPr>
      <w:r w:rsidRPr="00070BBB">
        <w:rPr>
          <w:rFonts w:cs="Arial"/>
          <w:spacing w:val="6"/>
          <w:sz w:val="22"/>
          <w:szCs w:val="22"/>
        </w:rPr>
        <w:t>Pintura dos tetos do gabinete do 2º Ofício, da sala de atendimento ao público e das salas da</w:t>
      </w:r>
      <w:r w:rsidRPr="00070BBB">
        <w:rPr>
          <w:rFonts w:cs="Arial"/>
          <w:sz w:val="22"/>
          <w:szCs w:val="22"/>
        </w:rPr>
        <w:t xml:space="preserve"> assessoria do 1º Ofício e do 2º Ofício, com aplicação de tinta látex acrílico premium, duas demãos, na cor branco neve.</w:t>
      </w:r>
    </w:p>
    <w:p w14:paraId="751EBFAA" w14:textId="77777777" w:rsidR="00070BBB" w:rsidRPr="00070BBB"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Em qualquer tipo de pintura, deverá ser efetuado cuidadoso preparo da superfície, de maneira que sejam garantidas a eficiência e a durabilidade do revestimento a ser aplicado.</w:t>
      </w:r>
    </w:p>
    <w:p w14:paraId="37ABDA7D" w14:textId="77777777" w:rsidR="00070BBB" w:rsidRPr="00070BBB"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No caso de aplicação de segunda demão, essa só poderá ser aplicada quando a anterior estiver seca, observando-se um intervalo mínimo entre as diferentes aplicações previsto nas especificações do produto adquirido. Igual cuidado deverá ser tomado entre a aplicação de massa e demãos de tinta, observando o intervalo constante nas especificações do produto.</w:t>
      </w:r>
    </w:p>
    <w:p w14:paraId="56E9BF75" w14:textId="5A21F919" w:rsidR="00070BBB" w:rsidRPr="00070BBB"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Deverão ser evitados escorrimentos ou salpicos de tintas nas superfícies não destinadas a pintura (vidros, pisos, aparelhos</w:t>
      </w:r>
      <w:r>
        <w:rPr>
          <w:rFonts w:cs="Arial"/>
          <w:sz w:val="22"/>
          <w:szCs w:val="22"/>
        </w:rPr>
        <w:t xml:space="preserve"> </w:t>
      </w:r>
      <w:r w:rsidRPr="00070BBB">
        <w:rPr>
          <w:rFonts w:cs="Arial"/>
          <w:sz w:val="22"/>
          <w:szCs w:val="22"/>
        </w:rPr>
        <w:t>etc.); os salpicos que não puderem ser evitados deverão ser removidos enquanto a tinta estiver fresca, empregando removedor adequado.</w:t>
      </w:r>
    </w:p>
    <w:p w14:paraId="19883D68" w14:textId="6062C15F" w:rsidR="00815AC1"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Serão empregadas, salvo autorização expressa da fiscalização, exclusivamente, tintas já preparadas, adquiridas com embalagem original intacta, não sendo permitida mistura de cores e tipo de fabricantes diferentes</w:t>
      </w:r>
      <w:r w:rsidR="00815AC1" w:rsidRPr="0011143C">
        <w:rPr>
          <w:rFonts w:cs="Arial"/>
          <w:sz w:val="22"/>
          <w:szCs w:val="22"/>
        </w:rPr>
        <w:t>.</w:t>
      </w:r>
    </w:p>
    <w:p w14:paraId="3DABC4E2" w14:textId="77777777" w:rsidR="00070BBB" w:rsidRPr="00070BBB"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As tintas aplicadas serão diluídas conforme orientação do fabricante e aplicadas na proporção recomendada. As camadas serão uniformes, sem corrimento, falhas ou marcas de pincéis.</w:t>
      </w:r>
    </w:p>
    <w:p w14:paraId="01ACDF48" w14:textId="77777777" w:rsidR="00070BBB" w:rsidRPr="00070BBB"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lastRenderedPageBreak/>
        <w:t>Os recipientes utilizados no armazenamento, mistura e aplicação das tintas deverão estar limpos e livres de quaisquer materiais estranhos ou resíduos.</w:t>
      </w:r>
    </w:p>
    <w:p w14:paraId="5FFE8414" w14:textId="77777777" w:rsidR="00070BBB" w:rsidRPr="00070BBB"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Todas as tintas serão rigorosamente misturadas dentro das latas e, periodicamente, mexidas com uma espátula limpa, antes e durante a aplicação, a fim de obter uma mistura densa e uniforme e evitar a sedimentação dos pigmentos e componentes mais densos.</w:t>
      </w:r>
    </w:p>
    <w:p w14:paraId="421DD294" w14:textId="77777777" w:rsidR="00070BBB" w:rsidRPr="00070BBB"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Para pinturas internas de recintos fechados, serão usadas máscaras, salvo se forem empregados materiais não tóxicos. Além disso, deverá haver ventilação forçada no recinto.</w:t>
      </w:r>
    </w:p>
    <w:p w14:paraId="0D24440C" w14:textId="77777777" w:rsidR="00070BBB" w:rsidRPr="00070BBB"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Todos os materiais deverão ser recebidos em seus recipientes originais, contendo as indicações do fabricante, identificação da tinta, numeração da fórmula e com seus rótulos intactos.</w:t>
      </w:r>
    </w:p>
    <w:p w14:paraId="43533063" w14:textId="77777777" w:rsidR="00070BBB" w:rsidRPr="00070BBB"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A área para o armazenamento de material será ventilada e vedada para garantir um bom desempenho dos materiais, bem como prevenir incêndios ou explosões provocadas por armazenagem inadequada. Essa área será mantida limpa, sem resíduos sólidos, que serão removidos ao término de cada dia de trabalho.</w:t>
      </w:r>
    </w:p>
    <w:p w14:paraId="6974305C" w14:textId="77777777" w:rsidR="00070BBB" w:rsidRPr="00070BBB"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A pintura deverá ser executada com a boa técnica prevista, de maneira que o ciclo de contratação de serviço similar priorize a economia de manutenção e operacionalização da edificação.</w:t>
      </w:r>
    </w:p>
    <w:p w14:paraId="3AD5F884" w14:textId="3A74C198" w:rsidR="00070BBB" w:rsidRPr="0011143C" w:rsidRDefault="00070BBB" w:rsidP="00070BBB">
      <w:pPr>
        <w:pStyle w:val="Standard"/>
        <w:numPr>
          <w:ilvl w:val="1"/>
          <w:numId w:val="19"/>
        </w:numPr>
        <w:tabs>
          <w:tab w:val="left" w:pos="851"/>
        </w:tabs>
        <w:spacing w:line="360" w:lineRule="auto"/>
        <w:ind w:left="851" w:hanging="862"/>
        <w:jc w:val="both"/>
        <w:rPr>
          <w:rFonts w:cs="Arial"/>
          <w:sz w:val="22"/>
          <w:szCs w:val="22"/>
        </w:rPr>
      </w:pPr>
      <w:r w:rsidRPr="00070BBB">
        <w:rPr>
          <w:rFonts w:cs="Arial"/>
          <w:sz w:val="22"/>
          <w:szCs w:val="22"/>
        </w:rPr>
        <w:t>A indicação exata dos locais a receber diversos tipos de pintura e respectivas cores será determinada nos projetos, especificações ou diretamente pela Fiscalização</w:t>
      </w:r>
      <w:r>
        <w:rPr>
          <w:rFonts w:cs="Arial"/>
          <w:sz w:val="22"/>
          <w:szCs w:val="22"/>
        </w:rPr>
        <w:t>.</w:t>
      </w:r>
    </w:p>
    <w:p w14:paraId="1EA1110E"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11143C">
        <w:rPr>
          <w:rFonts w:ascii="Arial" w:hAnsi="Arial" w:cs="Arial"/>
          <w:sz w:val="22"/>
          <w:szCs w:val="22"/>
        </w:rPr>
        <w:t>D</w:t>
      </w:r>
      <w:r>
        <w:rPr>
          <w:rFonts w:ascii="Arial" w:hAnsi="Arial" w:cs="Arial"/>
          <w:sz w:val="22"/>
          <w:szCs w:val="22"/>
        </w:rPr>
        <w:t xml:space="preserve">OS </w:t>
      </w:r>
      <w:r w:rsidRPr="00C23704">
        <w:rPr>
          <w:rFonts w:ascii="Arial" w:hAnsi="Arial" w:cs="Arial"/>
          <w:sz w:val="22"/>
          <w:szCs w:val="22"/>
        </w:rPr>
        <w:t>REQUISITOS DA CONTRATAÇÃO</w:t>
      </w:r>
    </w:p>
    <w:p w14:paraId="24181A28" w14:textId="77777777" w:rsidR="00815AC1" w:rsidRPr="00C5101E" w:rsidRDefault="00815AC1" w:rsidP="00D937F7">
      <w:pPr>
        <w:pStyle w:val="PargrafodaLista"/>
        <w:numPr>
          <w:ilvl w:val="0"/>
          <w:numId w:val="15"/>
        </w:numPr>
        <w:suppressAutoHyphens/>
        <w:autoSpaceDN w:val="0"/>
        <w:spacing w:after="0" w:line="360" w:lineRule="auto"/>
        <w:contextualSpacing w:val="0"/>
        <w:jc w:val="both"/>
        <w:textAlignment w:val="baseline"/>
        <w:rPr>
          <w:rFonts w:ascii="Arial" w:hAnsi="Arial" w:cs="Arial"/>
          <w:vanish/>
          <w:color w:val="000000"/>
          <w:kern w:val="3"/>
          <w:sz w:val="22"/>
          <w:szCs w:val="22"/>
          <w:lang w:eastAsia="en-US"/>
        </w:rPr>
      </w:pPr>
    </w:p>
    <w:p w14:paraId="4BB042BA" w14:textId="77777777" w:rsidR="00815AC1" w:rsidRPr="008F19D5"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hAnsi="Arial" w:cs="Arial"/>
          <w:vanish/>
          <w:kern w:val="3"/>
          <w:sz w:val="22"/>
          <w:szCs w:val="22"/>
        </w:rPr>
      </w:pPr>
    </w:p>
    <w:p w14:paraId="43FCBD60" w14:textId="77777777" w:rsidR="00815AC1" w:rsidRPr="00C23704"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b/>
          <w:bCs/>
          <w:vanish/>
          <w:kern w:val="3"/>
          <w:sz w:val="22"/>
          <w:szCs w:val="22"/>
        </w:rPr>
      </w:pPr>
    </w:p>
    <w:p w14:paraId="51F9E39E" w14:textId="77777777" w:rsidR="00815AC1" w:rsidRPr="00C23704" w:rsidRDefault="00815AC1" w:rsidP="00D937F7">
      <w:pPr>
        <w:pStyle w:val="Standard"/>
        <w:numPr>
          <w:ilvl w:val="1"/>
          <w:numId w:val="19"/>
        </w:numPr>
        <w:tabs>
          <w:tab w:val="left" w:pos="851"/>
        </w:tabs>
        <w:spacing w:line="360" w:lineRule="auto"/>
        <w:ind w:left="709"/>
        <w:jc w:val="both"/>
        <w:rPr>
          <w:rFonts w:cs="Arial"/>
          <w:b/>
          <w:bCs/>
          <w:sz w:val="22"/>
          <w:szCs w:val="22"/>
        </w:rPr>
      </w:pPr>
      <w:r w:rsidRPr="00C23704">
        <w:rPr>
          <w:rFonts w:cs="Arial"/>
          <w:b/>
          <w:bCs/>
          <w:sz w:val="22"/>
          <w:szCs w:val="22"/>
        </w:rPr>
        <w:t>Sustentabilidade</w:t>
      </w:r>
    </w:p>
    <w:p w14:paraId="7A9DF2C5" w14:textId="77777777" w:rsidR="00815AC1" w:rsidRPr="00C23704"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C23704">
        <w:rPr>
          <w:rFonts w:cs="Arial"/>
          <w:sz w:val="22"/>
          <w:szCs w:val="22"/>
        </w:rPr>
        <w:t>Esta contratação deverá estar alinhada com o Programa MPT Socioambiental (Portaria 531/2014), Plano de Logística Sustentável – PLS MPT 2019/2022 (prorrogado até 31/12/2023), considerando objetivos e ações referentes a critérios e a práticas de sustentabilidade, mais especificamente do uso racional e eficiente dos recursos naturais.</w:t>
      </w:r>
    </w:p>
    <w:p w14:paraId="18776F9F"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C23704">
        <w:rPr>
          <w:rFonts w:cs="Arial"/>
          <w:sz w:val="22"/>
          <w:szCs w:val="22"/>
        </w:rPr>
        <w:t xml:space="preserve">Nos termos do art. 45 da Lei nº 14.133/2021, as obras e serviços de engenharia devem respeitar as normas relativas </w:t>
      </w:r>
      <w:proofErr w:type="gramStart"/>
      <w:r w:rsidRPr="00C23704">
        <w:rPr>
          <w:rFonts w:cs="Arial"/>
          <w:sz w:val="22"/>
          <w:szCs w:val="22"/>
        </w:rPr>
        <w:t>a</w:t>
      </w:r>
      <w:proofErr w:type="gramEnd"/>
      <w:r w:rsidRPr="00C23704">
        <w:rPr>
          <w:rFonts w:cs="Arial"/>
          <w:sz w:val="22"/>
          <w:szCs w:val="22"/>
        </w:rPr>
        <w:t xml:space="preserve"> utilização de produtos, de equipamentos e de serviços que, comprovadamente, favoreçam a redução do consumo de energia e de recursos naturais. Dessa maneira, devem ser executadas visando à economia da manutenção e operacionalização da edificação, à redução do consumo de energia e água, bem como à utilização de tecnologias e materiais que reduzam o impacto ambiental.</w:t>
      </w:r>
    </w:p>
    <w:p w14:paraId="3901EA93"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C23704">
        <w:rPr>
          <w:rFonts w:cs="Arial"/>
          <w:sz w:val="22"/>
          <w:szCs w:val="22"/>
        </w:rPr>
        <w:t>Deve ser priorizado o emprego de mão-de-obra, materiais, tecnologias e matérias-primas de origem local.</w:t>
      </w:r>
    </w:p>
    <w:p w14:paraId="1990CBA4" w14:textId="77777777" w:rsidR="00815AC1" w:rsidRPr="00C23704"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C23704">
        <w:rPr>
          <w:rFonts w:cs="Arial"/>
          <w:sz w:val="22"/>
          <w:szCs w:val="22"/>
        </w:rPr>
        <w:lastRenderedPageBreak/>
        <w:t>Não se esperam impactos ambientais relevantes decorrentes da presente contratação, considerando que os resíduos sólidos gerados pela obra deverão ser recolhidos atendendo ao que determina a Resolução CONAMA nº 307/2002</w:t>
      </w:r>
      <w:r>
        <w:rPr>
          <w:rFonts w:cs="Arial"/>
          <w:sz w:val="22"/>
          <w:szCs w:val="22"/>
        </w:rPr>
        <w:t>.</w:t>
      </w:r>
    </w:p>
    <w:p w14:paraId="62E11BEE" w14:textId="77777777" w:rsidR="00815AC1" w:rsidRPr="00C23704" w:rsidRDefault="00815AC1" w:rsidP="00D937F7">
      <w:pPr>
        <w:pStyle w:val="Standard"/>
        <w:numPr>
          <w:ilvl w:val="1"/>
          <w:numId w:val="19"/>
        </w:numPr>
        <w:tabs>
          <w:tab w:val="left" w:pos="851"/>
        </w:tabs>
        <w:spacing w:line="360" w:lineRule="auto"/>
        <w:ind w:left="709"/>
        <w:jc w:val="both"/>
        <w:rPr>
          <w:rFonts w:cs="Arial"/>
          <w:b/>
          <w:bCs/>
          <w:sz w:val="22"/>
          <w:szCs w:val="22"/>
        </w:rPr>
      </w:pPr>
      <w:r w:rsidRPr="00C23704">
        <w:rPr>
          <w:rFonts w:cs="Arial"/>
          <w:b/>
          <w:bCs/>
          <w:sz w:val="22"/>
          <w:szCs w:val="22"/>
        </w:rPr>
        <w:t>Subcontratação</w:t>
      </w:r>
    </w:p>
    <w:p w14:paraId="70F972FE" w14:textId="77777777" w:rsidR="00815AC1" w:rsidRPr="00C23704"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C23704">
        <w:rPr>
          <w:rFonts w:cs="Arial"/>
          <w:sz w:val="22"/>
          <w:szCs w:val="22"/>
        </w:rPr>
        <w:t>É vedada a subcontratação na presente contratação.</w:t>
      </w:r>
    </w:p>
    <w:p w14:paraId="0BB269C0"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DA EXECUÇÃO DO OBJETO</w:t>
      </w:r>
    </w:p>
    <w:p w14:paraId="568F9289" w14:textId="77777777" w:rsidR="00815AC1" w:rsidRPr="00C5101E" w:rsidRDefault="00815AC1" w:rsidP="00D937F7">
      <w:pPr>
        <w:pStyle w:val="PargrafodaLista"/>
        <w:numPr>
          <w:ilvl w:val="0"/>
          <w:numId w:val="15"/>
        </w:numPr>
        <w:suppressAutoHyphens/>
        <w:autoSpaceDN w:val="0"/>
        <w:spacing w:after="0" w:line="360" w:lineRule="auto"/>
        <w:contextualSpacing w:val="0"/>
        <w:jc w:val="both"/>
        <w:textAlignment w:val="baseline"/>
        <w:rPr>
          <w:rFonts w:ascii="Arial" w:hAnsi="Arial" w:cs="Arial"/>
          <w:vanish/>
          <w:color w:val="000000"/>
          <w:kern w:val="3"/>
          <w:sz w:val="22"/>
          <w:szCs w:val="22"/>
          <w:lang w:eastAsia="en-US"/>
        </w:rPr>
      </w:pPr>
    </w:p>
    <w:p w14:paraId="5CF57CEA" w14:textId="77777777" w:rsidR="00815AC1" w:rsidRPr="008F19D5"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hAnsi="Arial" w:cs="Arial"/>
          <w:bCs/>
          <w:vanish/>
          <w:kern w:val="3"/>
          <w:sz w:val="22"/>
          <w:szCs w:val="22"/>
        </w:rPr>
      </w:pPr>
    </w:p>
    <w:p w14:paraId="50C61378" w14:textId="77777777" w:rsidR="00815AC1" w:rsidRPr="00B514D4"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b/>
          <w:vanish/>
          <w:kern w:val="3"/>
          <w:sz w:val="22"/>
          <w:szCs w:val="22"/>
        </w:rPr>
      </w:pPr>
    </w:p>
    <w:p w14:paraId="59E5C31A" w14:textId="77777777" w:rsidR="00815AC1" w:rsidRDefault="00815AC1" w:rsidP="00D937F7">
      <w:pPr>
        <w:pStyle w:val="Standard"/>
        <w:numPr>
          <w:ilvl w:val="1"/>
          <w:numId w:val="19"/>
        </w:numPr>
        <w:tabs>
          <w:tab w:val="left" w:pos="851"/>
        </w:tabs>
        <w:spacing w:line="360" w:lineRule="auto"/>
        <w:ind w:left="851" w:hanging="862"/>
        <w:jc w:val="both"/>
        <w:rPr>
          <w:rFonts w:cs="Arial"/>
          <w:b/>
          <w:sz w:val="22"/>
          <w:szCs w:val="22"/>
        </w:rPr>
      </w:pPr>
      <w:r w:rsidRPr="00C97D1A">
        <w:rPr>
          <w:rFonts w:cs="Arial"/>
          <w:b/>
          <w:sz w:val="22"/>
          <w:szCs w:val="22"/>
        </w:rPr>
        <w:t>Condições de execução</w:t>
      </w:r>
      <w:r>
        <w:rPr>
          <w:rFonts w:cs="Arial"/>
          <w:b/>
          <w:sz w:val="22"/>
          <w:szCs w:val="22"/>
        </w:rPr>
        <w:t xml:space="preserve">: </w:t>
      </w:r>
    </w:p>
    <w:p w14:paraId="5E7A947C" w14:textId="77777777" w:rsidR="00815AC1" w:rsidRPr="008C68A6" w:rsidRDefault="00815AC1" w:rsidP="00D937F7">
      <w:pPr>
        <w:pStyle w:val="Standard"/>
        <w:numPr>
          <w:ilvl w:val="2"/>
          <w:numId w:val="19"/>
        </w:numPr>
        <w:tabs>
          <w:tab w:val="left" w:pos="1134"/>
        </w:tabs>
        <w:spacing w:line="360" w:lineRule="auto"/>
        <w:ind w:left="1134" w:hanging="850"/>
        <w:jc w:val="both"/>
        <w:rPr>
          <w:sz w:val="22"/>
          <w:szCs w:val="22"/>
        </w:rPr>
      </w:pPr>
      <w:r w:rsidRPr="00C97D1A">
        <w:rPr>
          <w:rFonts w:cs="Arial"/>
          <w:bCs/>
          <w:sz w:val="22"/>
          <w:szCs w:val="22"/>
        </w:rPr>
        <w:t xml:space="preserve"> </w:t>
      </w:r>
      <w:r w:rsidRPr="008C68A6">
        <w:rPr>
          <w:sz w:val="22"/>
          <w:szCs w:val="22"/>
        </w:rPr>
        <w:t xml:space="preserve">O início da execução do objeto do presente Termo de Referência se dará no prazo máximo de </w:t>
      </w:r>
      <w:r w:rsidRPr="008C68A6">
        <w:rPr>
          <w:b/>
          <w:bCs/>
          <w:sz w:val="22"/>
          <w:szCs w:val="22"/>
        </w:rPr>
        <w:t>5 (cinco) dias</w:t>
      </w:r>
      <w:r w:rsidRPr="008C68A6">
        <w:rPr>
          <w:sz w:val="22"/>
          <w:szCs w:val="22"/>
        </w:rPr>
        <w:t xml:space="preserve">, a contar do </w:t>
      </w:r>
      <w:r w:rsidRPr="008C68A6">
        <w:rPr>
          <w:sz w:val="22"/>
          <w:szCs w:val="22"/>
          <w:u w:val="single"/>
        </w:rPr>
        <w:t>recebimento da Ordem de Serviço</w:t>
      </w:r>
      <w:r w:rsidRPr="008C68A6">
        <w:rPr>
          <w:sz w:val="22"/>
          <w:szCs w:val="22"/>
        </w:rPr>
        <w:t xml:space="preserve"> emitida pela Contratante.</w:t>
      </w:r>
    </w:p>
    <w:p w14:paraId="1F9F434C" w14:textId="33F03944" w:rsidR="00815AC1" w:rsidRPr="008C68A6" w:rsidRDefault="00815AC1" w:rsidP="00D937F7">
      <w:pPr>
        <w:pStyle w:val="Standard"/>
        <w:numPr>
          <w:ilvl w:val="2"/>
          <w:numId w:val="19"/>
        </w:numPr>
        <w:tabs>
          <w:tab w:val="left" w:pos="1134"/>
        </w:tabs>
        <w:spacing w:line="360" w:lineRule="auto"/>
        <w:ind w:left="1134" w:hanging="850"/>
        <w:jc w:val="both"/>
        <w:rPr>
          <w:sz w:val="22"/>
          <w:szCs w:val="22"/>
        </w:rPr>
      </w:pPr>
      <w:r w:rsidRPr="00B514D4">
        <w:rPr>
          <w:sz w:val="22"/>
          <w:szCs w:val="22"/>
        </w:rPr>
        <w:t xml:space="preserve">O prazo total para a execução dos serviços é de </w:t>
      </w:r>
      <w:r w:rsidR="00D37EF6">
        <w:rPr>
          <w:b/>
          <w:bCs/>
          <w:sz w:val="22"/>
          <w:szCs w:val="22"/>
        </w:rPr>
        <w:t>10</w:t>
      </w:r>
      <w:r w:rsidRPr="00B514D4">
        <w:rPr>
          <w:b/>
          <w:bCs/>
          <w:sz w:val="22"/>
          <w:szCs w:val="22"/>
        </w:rPr>
        <w:t xml:space="preserve"> (</w:t>
      </w:r>
      <w:r w:rsidR="00D37EF6">
        <w:rPr>
          <w:b/>
          <w:bCs/>
          <w:sz w:val="22"/>
          <w:szCs w:val="22"/>
        </w:rPr>
        <w:t>dez</w:t>
      </w:r>
      <w:r w:rsidRPr="00B514D4">
        <w:rPr>
          <w:b/>
          <w:bCs/>
          <w:sz w:val="22"/>
          <w:szCs w:val="22"/>
        </w:rPr>
        <w:t>) dias</w:t>
      </w:r>
      <w:r w:rsidR="00115E18">
        <w:rPr>
          <w:b/>
          <w:bCs/>
          <w:sz w:val="22"/>
          <w:szCs w:val="22"/>
        </w:rPr>
        <w:t xml:space="preserve"> </w:t>
      </w:r>
      <w:r w:rsidR="00115E18" w:rsidRPr="00115E18">
        <w:rPr>
          <w:sz w:val="22"/>
          <w:szCs w:val="22"/>
        </w:rPr>
        <w:t>corridos</w:t>
      </w:r>
      <w:r w:rsidRPr="00B514D4">
        <w:rPr>
          <w:sz w:val="22"/>
          <w:szCs w:val="22"/>
        </w:rPr>
        <w:t>. A Fiscalização não aceitará a alegação de atraso dos serviços devido ao não fornecimento tempestivo dos materiais pelos fornecedores</w:t>
      </w:r>
      <w:r w:rsidRPr="008C68A6">
        <w:rPr>
          <w:sz w:val="22"/>
          <w:szCs w:val="22"/>
        </w:rPr>
        <w:t>.</w:t>
      </w:r>
    </w:p>
    <w:p w14:paraId="3BE583D1" w14:textId="77777777" w:rsidR="00815AC1" w:rsidRPr="008C68A6" w:rsidRDefault="00815AC1" w:rsidP="00D937F7">
      <w:pPr>
        <w:pStyle w:val="Standard"/>
        <w:numPr>
          <w:ilvl w:val="2"/>
          <w:numId w:val="19"/>
        </w:numPr>
        <w:tabs>
          <w:tab w:val="left" w:pos="1134"/>
        </w:tabs>
        <w:spacing w:line="360" w:lineRule="auto"/>
        <w:ind w:left="1134" w:hanging="850"/>
        <w:jc w:val="both"/>
        <w:rPr>
          <w:sz w:val="22"/>
          <w:szCs w:val="22"/>
        </w:rPr>
      </w:pPr>
      <w:r w:rsidRPr="008C68A6">
        <w:rPr>
          <w:sz w:val="22"/>
          <w:szCs w:val="22"/>
        </w:rPr>
        <w:t>A execução dos serviços deverá observar os períodos permitidos pela Administração, com a qual a Contratada deverá manter entendimentos prévios, verificando os horários e as condições disponíveis para trabalho.</w:t>
      </w:r>
    </w:p>
    <w:p w14:paraId="6EFEAE28" w14:textId="77777777" w:rsidR="00815AC1" w:rsidRDefault="00815AC1" w:rsidP="00D937F7">
      <w:pPr>
        <w:pStyle w:val="Standard"/>
        <w:numPr>
          <w:ilvl w:val="2"/>
          <w:numId w:val="19"/>
        </w:numPr>
        <w:tabs>
          <w:tab w:val="left" w:pos="1134"/>
        </w:tabs>
        <w:spacing w:line="360" w:lineRule="auto"/>
        <w:ind w:left="1134" w:hanging="850"/>
        <w:jc w:val="both"/>
        <w:rPr>
          <w:sz w:val="22"/>
          <w:szCs w:val="22"/>
        </w:rPr>
      </w:pPr>
      <w:r w:rsidRPr="00B514D4">
        <w:rPr>
          <w:sz w:val="22"/>
          <w:szCs w:val="22"/>
        </w:rPr>
        <w:t>O cronograma de realização dos serviços encontra-se no Anexo IV d</w:t>
      </w:r>
      <w:r>
        <w:rPr>
          <w:sz w:val="22"/>
          <w:szCs w:val="22"/>
        </w:rPr>
        <w:t>o</w:t>
      </w:r>
      <w:r w:rsidRPr="00B514D4">
        <w:rPr>
          <w:sz w:val="22"/>
          <w:szCs w:val="22"/>
        </w:rPr>
        <w:t xml:space="preserve"> Termo de Referência</w:t>
      </w:r>
      <w:r>
        <w:rPr>
          <w:sz w:val="22"/>
          <w:szCs w:val="22"/>
        </w:rPr>
        <w:t>.</w:t>
      </w:r>
    </w:p>
    <w:p w14:paraId="3B6C2E71" w14:textId="77777777" w:rsidR="00815AC1" w:rsidRDefault="00815AC1" w:rsidP="00D937F7">
      <w:pPr>
        <w:pStyle w:val="Standard"/>
        <w:numPr>
          <w:ilvl w:val="2"/>
          <w:numId w:val="19"/>
        </w:numPr>
        <w:tabs>
          <w:tab w:val="left" w:pos="1134"/>
        </w:tabs>
        <w:spacing w:line="360" w:lineRule="auto"/>
        <w:ind w:left="1134" w:hanging="850"/>
        <w:jc w:val="both"/>
        <w:rPr>
          <w:sz w:val="22"/>
          <w:szCs w:val="22"/>
        </w:rPr>
      </w:pPr>
      <w:r w:rsidRPr="00756561">
        <w:rPr>
          <w:sz w:val="22"/>
          <w:szCs w:val="22"/>
        </w:rPr>
        <w:t>A Contratada deverá providenciar perante o CREA-PE a Anotação de Responsabilidade Técnica (ART), ou similar, referente ao objeto deste Termo de Referência, nos termos da Lei n° 6.496/77</w:t>
      </w:r>
      <w:r>
        <w:rPr>
          <w:sz w:val="22"/>
          <w:szCs w:val="22"/>
        </w:rPr>
        <w:t>.</w:t>
      </w:r>
    </w:p>
    <w:p w14:paraId="403E6CE8" w14:textId="77777777" w:rsidR="00815AC1" w:rsidRDefault="00815AC1" w:rsidP="00D937F7">
      <w:pPr>
        <w:pStyle w:val="Standard"/>
        <w:numPr>
          <w:ilvl w:val="2"/>
          <w:numId w:val="19"/>
        </w:numPr>
        <w:tabs>
          <w:tab w:val="left" w:pos="1134"/>
        </w:tabs>
        <w:spacing w:line="360" w:lineRule="auto"/>
        <w:ind w:left="1134" w:hanging="850"/>
        <w:jc w:val="both"/>
        <w:rPr>
          <w:sz w:val="22"/>
          <w:szCs w:val="22"/>
        </w:rPr>
      </w:pPr>
      <w:r w:rsidRPr="00756561">
        <w:rPr>
          <w:sz w:val="22"/>
          <w:szCs w:val="22"/>
        </w:rPr>
        <w:t>A execução dos serviços deverá ser acompanhada por profissional responsável técnico</w:t>
      </w:r>
      <w:r>
        <w:rPr>
          <w:sz w:val="22"/>
          <w:szCs w:val="22"/>
        </w:rPr>
        <w:t>.</w:t>
      </w:r>
    </w:p>
    <w:p w14:paraId="35E4E18A" w14:textId="77777777" w:rsidR="00815AC1" w:rsidRPr="00C97D1A" w:rsidRDefault="00815AC1" w:rsidP="00D937F7">
      <w:pPr>
        <w:pStyle w:val="Standard"/>
        <w:numPr>
          <w:ilvl w:val="1"/>
          <w:numId w:val="19"/>
        </w:numPr>
        <w:tabs>
          <w:tab w:val="left" w:pos="851"/>
        </w:tabs>
        <w:spacing w:line="360" w:lineRule="auto"/>
        <w:ind w:left="851" w:hanging="862"/>
        <w:jc w:val="both"/>
        <w:rPr>
          <w:rFonts w:cs="Arial"/>
          <w:b/>
          <w:sz w:val="22"/>
          <w:szCs w:val="22"/>
        </w:rPr>
      </w:pPr>
      <w:r w:rsidRPr="00C97D1A">
        <w:rPr>
          <w:rFonts w:cs="Arial"/>
          <w:b/>
          <w:sz w:val="22"/>
          <w:szCs w:val="22"/>
        </w:rPr>
        <w:t>Materiais a serem disponibilizados</w:t>
      </w:r>
      <w:r>
        <w:rPr>
          <w:rFonts w:cs="Arial"/>
          <w:b/>
          <w:sz w:val="22"/>
          <w:szCs w:val="22"/>
        </w:rPr>
        <w:t>:</w:t>
      </w:r>
    </w:p>
    <w:p w14:paraId="28AD3C22" w14:textId="77777777" w:rsidR="00815AC1"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C97D1A">
        <w:rPr>
          <w:rFonts w:cs="Arial"/>
          <w:bCs/>
          <w:sz w:val="22"/>
          <w:szCs w:val="22"/>
        </w:rPr>
        <w:t>Para a perfeita execução dos serviços, a CONTRATADA deverá disponibilizar os materiais, equipamentos, ferramentas e utensílios necessários para fiel execução do objeto</w:t>
      </w:r>
      <w:r>
        <w:rPr>
          <w:rFonts w:cs="Arial"/>
          <w:bCs/>
          <w:sz w:val="22"/>
          <w:szCs w:val="22"/>
        </w:rPr>
        <w:t xml:space="preserve">, </w:t>
      </w:r>
      <w:r w:rsidRPr="008C68A6">
        <w:rPr>
          <w:rFonts w:cs="Arial"/>
          <w:bCs/>
          <w:sz w:val="22"/>
          <w:szCs w:val="22"/>
        </w:rPr>
        <w:t>promovendo sua substituição quando necessário</w:t>
      </w:r>
      <w:r>
        <w:rPr>
          <w:rFonts w:cs="Arial"/>
          <w:bCs/>
          <w:sz w:val="22"/>
          <w:szCs w:val="22"/>
        </w:rPr>
        <w:t>.</w:t>
      </w:r>
    </w:p>
    <w:p w14:paraId="18E8A564" w14:textId="77777777" w:rsidR="00815AC1"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C97D1A">
        <w:rPr>
          <w:rFonts w:cs="Arial"/>
          <w:bCs/>
          <w:sz w:val="22"/>
          <w:szCs w:val="22"/>
        </w:rPr>
        <w:t>Os materiais, equipamentos, ferramentas e utensílios a serem empregados e os serviços a serem executados deverão obedecer rigorosamente:</w:t>
      </w:r>
    </w:p>
    <w:p w14:paraId="301DBA48" w14:textId="77777777" w:rsidR="00815AC1"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C97D1A">
        <w:rPr>
          <w:rFonts w:cs="Arial"/>
          <w:bCs/>
          <w:sz w:val="22"/>
          <w:szCs w:val="22"/>
        </w:rPr>
        <w:t>Às normas e especificações constantes neste Termo de Referência.</w:t>
      </w:r>
    </w:p>
    <w:p w14:paraId="7F802489" w14:textId="77777777" w:rsidR="00815AC1"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732977">
        <w:rPr>
          <w:rFonts w:cs="Arial"/>
          <w:bCs/>
          <w:sz w:val="22"/>
          <w:szCs w:val="22"/>
        </w:rPr>
        <w:t>Às normas da ABNT.</w:t>
      </w:r>
    </w:p>
    <w:p w14:paraId="72068770" w14:textId="77777777" w:rsidR="00815AC1"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756561">
        <w:rPr>
          <w:rFonts w:cs="Arial"/>
          <w:bCs/>
          <w:sz w:val="22"/>
          <w:szCs w:val="22"/>
        </w:rPr>
        <w:t>Às prescrições e recomendações dos fabricantes</w:t>
      </w:r>
      <w:r>
        <w:rPr>
          <w:rFonts w:cs="Arial"/>
          <w:bCs/>
          <w:sz w:val="22"/>
          <w:szCs w:val="22"/>
        </w:rPr>
        <w:t>.</w:t>
      </w:r>
    </w:p>
    <w:p w14:paraId="7F86D4A3" w14:textId="77777777" w:rsidR="00815AC1"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732977">
        <w:rPr>
          <w:rFonts w:cs="Arial"/>
          <w:bCs/>
          <w:sz w:val="22"/>
          <w:szCs w:val="22"/>
        </w:rPr>
        <w:t>Às normas internacionais consagradas, na falta das normas da ABNT.</w:t>
      </w:r>
    </w:p>
    <w:p w14:paraId="72986247" w14:textId="77777777" w:rsidR="00815AC1" w:rsidRPr="00732977"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732977">
        <w:rPr>
          <w:rFonts w:cs="Arial"/>
          <w:bCs/>
          <w:sz w:val="22"/>
          <w:szCs w:val="22"/>
        </w:rPr>
        <w:t>Às normas regulamentadoras do Ministério do Trabalho e Emprego.</w:t>
      </w:r>
    </w:p>
    <w:p w14:paraId="5AFF41BE" w14:textId="77777777" w:rsidR="00815AC1"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C97D1A">
        <w:rPr>
          <w:rFonts w:cs="Arial"/>
          <w:bCs/>
          <w:sz w:val="22"/>
          <w:szCs w:val="22"/>
        </w:rPr>
        <w:t>Devem ser utilizados materiais/equipamentos aprovados no Instituo Nacional de Metrologia, Normalização e Qualidade Industrial – INMETRO.</w:t>
      </w:r>
    </w:p>
    <w:p w14:paraId="0D89EAEC" w14:textId="77777777" w:rsidR="00815AC1"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C97D1A">
        <w:rPr>
          <w:rFonts w:cs="Arial"/>
          <w:bCs/>
          <w:sz w:val="22"/>
          <w:szCs w:val="22"/>
        </w:rPr>
        <w:lastRenderedPageBreak/>
        <w:t>A empresa CONTRATADA deverá fornecer aos empregados os equipamentos de segurança que se fizerem necessários para execução do serviço.</w:t>
      </w:r>
    </w:p>
    <w:p w14:paraId="7F060B7D" w14:textId="77777777" w:rsidR="00815AC1" w:rsidRPr="00344869" w:rsidRDefault="00815AC1" w:rsidP="00D937F7">
      <w:pPr>
        <w:pStyle w:val="Standard"/>
        <w:numPr>
          <w:ilvl w:val="1"/>
          <w:numId w:val="19"/>
        </w:numPr>
        <w:tabs>
          <w:tab w:val="left" w:pos="851"/>
        </w:tabs>
        <w:spacing w:line="360" w:lineRule="auto"/>
        <w:ind w:left="851" w:hanging="862"/>
        <w:jc w:val="both"/>
        <w:rPr>
          <w:rFonts w:cs="Arial"/>
          <w:b/>
          <w:sz w:val="22"/>
          <w:szCs w:val="22"/>
        </w:rPr>
      </w:pPr>
      <w:r w:rsidRPr="00344869">
        <w:rPr>
          <w:rFonts w:cs="Arial"/>
          <w:b/>
          <w:sz w:val="22"/>
          <w:szCs w:val="22"/>
        </w:rPr>
        <w:t>Informações relevantes para o dimensionamento da proposta</w:t>
      </w:r>
    </w:p>
    <w:p w14:paraId="25F3BD9D" w14:textId="77777777" w:rsidR="00815AC1" w:rsidRPr="00344869"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344869">
        <w:rPr>
          <w:rFonts w:cs="Arial"/>
          <w:bCs/>
          <w:sz w:val="22"/>
          <w:szCs w:val="22"/>
        </w:rPr>
        <w:t>As soluções técnicas adotadas estão indicadas por meio dos seguintes documentos, devendo os serviços serem executados rigorosamente de acordo com eles.</w:t>
      </w:r>
    </w:p>
    <w:p w14:paraId="1B547AAC" w14:textId="3C79C2D3" w:rsidR="00815AC1" w:rsidRPr="00115E18" w:rsidRDefault="00815AC1" w:rsidP="00656148">
      <w:pPr>
        <w:pStyle w:val="Standard"/>
        <w:numPr>
          <w:ilvl w:val="3"/>
          <w:numId w:val="19"/>
        </w:numPr>
        <w:tabs>
          <w:tab w:val="left" w:pos="1418"/>
        </w:tabs>
        <w:spacing w:line="360" w:lineRule="auto"/>
        <w:ind w:left="1418" w:hanging="850"/>
        <w:jc w:val="both"/>
        <w:rPr>
          <w:rFonts w:cs="Arial"/>
          <w:bCs/>
          <w:sz w:val="22"/>
          <w:szCs w:val="22"/>
        </w:rPr>
      </w:pPr>
      <w:r w:rsidRPr="00115E18">
        <w:rPr>
          <w:rFonts w:cs="Arial"/>
          <w:bCs/>
          <w:sz w:val="22"/>
          <w:szCs w:val="22"/>
        </w:rPr>
        <w:t>Anexo I –</w:t>
      </w:r>
      <w:r w:rsidR="00115E18">
        <w:rPr>
          <w:rFonts w:cs="Arial"/>
          <w:bCs/>
          <w:sz w:val="22"/>
          <w:szCs w:val="22"/>
        </w:rPr>
        <w:t xml:space="preserve"> </w:t>
      </w:r>
      <w:r w:rsidRPr="00115E18">
        <w:rPr>
          <w:rFonts w:cs="Arial"/>
          <w:bCs/>
          <w:sz w:val="22"/>
          <w:szCs w:val="22"/>
        </w:rPr>
        <w:t>Planilha Orçamentária;</w:t>
      </w:r>
    </w:p>
    <w:p w14:paraId="12F2CAD7" w14:textId="2E671112" w:rsidR="00815AC1" w:rsidRPr="00344869" w:rsidRDefault="00115E18" w:rsidP="00D937F7">
      <w:pPr>
        <w:pStyle w:val="Standard"/>
        <w:numPr>
          <w:ilvl w:val="3"/>
          <w:numId w:val="19"/>
        </w:numPr>
        <w:tabs>
          <w:tab w:val="left" w:pos="1418"/>
        </w:tabs>
        <w:spacing w:line="360" w:lineRule="auto"/>
        <w:ind w:left="1418" w:hanging="850"/>
        <w:jc w:val="both"/>
        <w:rPr>
          <w:rFonts w:cs="Arial"/>
          <w:bCs/>
          <w:sz w:val="22"/>
          <w:szCs w:val="22"/>
        </w:rPr>
      </w:pPr>
      <w:r w:rsidRPr="00115E18">
        <w:rPr>
          <w:rFonts w:cs="Arial"/>
          <w:bCs/>
          <w:sz w:val="22"/>
          <w:szCs w:val="22"/>
        </w:rPr>
        <w:t>Anexo II – Planilha de Composição de BDI</w:t>
      </w:r>
      <w:r w:rsidR="00815AC1" w:rsidRPr="00344869">
        <w:rPr>
          <w:rFonts w:cs="Arial"/>
          <w:bCs/>
          <w:sz w:val="22"/>
          <w:szCs w:val="22"/>
        </w:rPr>
        <w:t>;</w:t>
      </w:r>
    </w:p>
    <w:p w14:paraId="075C4FFC" w14:textId="1225F698" w:rsidR="00815AC1" w:rsidRPr="00344869" w:rsidRDefault="00115E18" w:rsidP="00D937F7">
      <w:pPr>
        <w:pStyle w:val="Standard"/>
        <w:numPr>
          <w:ilvl w:val="3"/>
          <w:numId w:val="19"/>
        </w:numPr>
        <w:tabs>
          <w:tab w:val="left" w:pos="1418"/>
        </w:tabs>
        <w:spacing w:line="360" w:lineRule="auto"/>
        <w:ind w:left="1418" w:hanging="850"/>
        <w:jc w:val="both"/>
        <w:rPr>
          <w:rFonts w:cs="Arial"/>
          <w:bCs/>
          <w:sz w:val="22"/>
          <w:szCs w:val="22"/>
        </w:rPr>
      </w:pPr>
      <w:r w:rsidRPr="00115E18">
        <w:rPr>
          <w:rFonts w:cs="Arial"/>
          <w:bCs/>
          <w:sz w:val="22"/>
          <w:szCs w:val="22"/>
        </w:rPr>
        <w:t>Anexo III – Memorial Descritivo dos serviços</w:t>
      </w:r>
      <w:r w:rsidR="00815AC1" w:rsidRPr="00344869">
        <w:rPr>
          <w:rFonts w:cs="Arial"/>
          <w:bCs/>
          <w:sz w:val="22"/>
          <w:szCs w:val="22"/>
        </w:rPr>
        <w:t>.</w:t>
      </w:r>
    </w:p>
    <w:p w14:paraId="7B751AA9" w14:textId="1AE8C6AE" w:rsidR="00815AC1" w:rsidRPr="00344869" w:rsidRDefault="00815AC1" w:rsidP="00D937F7">
      <w:pPr>
        <w:pStyle w:val="Standard"/>
        <w:numPr>
          <w:ilvl w:val="2"/>
          <w:numId w:val="19"/>
        </w:numPr>
        <w:tabs>
          <w:tab w:val="left" w:pos="1134"/>
        </w:tabs>
        <w:spacing w:line="360" w:lineRule="auto"/>
        <w:ind w:left="1134" w:hanging="850"/>
        <w:jc w:val="both"/>
        <w:rPr>
          <w:rFonts w:cs="Arial"/>
          <w:bCs/>
          <w:sz w:val="22"/>
          <w:szCs w:val="22"/>
        </w:rPr>
      </w:pPr>
      <w:r>
        <w:rPr>
          <w:rFonts w:cs="Arial"/>
          <w:bCs/>
          <w:sz w:val="22"/>
          <w:szCs w:val="22"/>
        </w:rPr>
        <w:t>O</w:t>
      </w:r>
      <w:r w:rsidRPr="00344869">
        <w:rPr>
          <w:rFonts w:cs="Arial"/>
          <w:bCs/>
          <w:sz w:val="22"/>
          <w:szCs w:val="22"/>
        </w:rPr>
        <w:t xml:space="preserve"> Termo de Referência é composto por documento principal e anexos. Toda documentação </w:t>
      </w:r>
      <w:r>
        <w:rPr>
          <w:rFonts w:cs="Arial"/>
          <w:bCs/>
          <w:sz w:val="22"/>
          <w:szCs w:val="22"/>
        </w:rPr>
        <w:t>foi</w:t>
      </w:r>
      <w:r w:rsidRPr="00344869">
        <w:rPr>
          <w:rFonts w:cs="Arial"/>
          <w:bCs/>
          <w:sz w:val="22"/>
          <w:szCs w:val="22"/>
        </w:rPr>
        <w:t xml:space="preserve"> disponibilizada </w:t>
      </w:r>
      <w:r w:rsidR="00D605B1">
        <w:rPr>
          <w:rFonts w:cs="Arial"/>
          <w:bCs/>
          <w:sz w:val="22"/>
          <w:szCs w:val="22"/>
        </w:rPr>
        <w:t>aos fornecedores</w:t>
      </w:r>
      <w:r w:rsidRPr="00344869">
        <w:rPr>
          <w:rFonts w:cs="Arial"/>
          <w:bCs/>
          <w:sz w:val="22"/>
          <w:szCs w:val="22"/>
        </w:rPr>
        <w:t xml:space="preserve"> para subsidiar a proposta de preços. </w:t>
      </w:r>
    </w:p>
    <w:p w14:paraId="568CB45D" w14:textId="77777777" w:rsidR="00815AC1" w:rsidRPr="00344869"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344869">
        <w:rPr>
          <w:rFonts w:cs="Arial"/>
          <w:bCs/>
          <w:sz w:val="22"/>
          <w:szCs w:val="22"/>
        </w:rPr>
        <w:t>No caso de inconsistências no Termo de Referência:</w:t>
      </w:r>
    </w:p>
    <w:p w14:paraId="6EF02E12" w14:textId="77777777" w:rsidR="00815AC1" w:rsidRPr="00344869"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Omissões no Termo de Referência e seus anexos serão dirimidas pela Fiscalização, de maneira a manter o padrão de qualidade das instalações físicas da edificação.</w:t>
      </w:r>
    </w:p>
    <w:p w14:paraId="0F246406" w14:textId="77777777" w:rsidR="00815AC1" w:rsidRPr="00344869"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Quando houver divergências de informações entre planilha e as especificações, prevalecerá primeiramente o contido nas especificações, sempre consultada a Fiscalização.</w:t>
      </w:r>
    </w:p>
    <w:p w14:paraId="021DFAD9" w14:textId="77777777" w:rsidR="00815AC1" w:rsidRPr="00672F08" w:rsidRDefault="00815AC1" w:rsidP="00D937F7">
      <w:pPr>
        <w:pStyle w:val="Standard"/>
        <w:numPr>
          <w:ilvl w:val="2"/>
          <w:numId w:val="19"/>
        </w:numPr>
        <w:tabs>
          <w:tab w:val="left" w:pos="1134"/>
        </w:tabs>
        <w:spacing w:line="360" w:lineRule="auto"/>
        <w:ind w:left="1134" w:hanging="850"/>
        <w:jc w:val="both"/>
        <w:rPr>
          <w:sz w:val="22"/>
          <w:szCs w:val="22"/>
        </w:rPr>
      </w:pPr>
      <w:r w:rsidRPr="00344869">
        <w:rPr>
          <w:bCs/>
          <w:sz w:val="22"/>
          <w:szCs w:val="22"/>
        </w:rPr>
        <w:t>Quanto à aceitação de aditivos e composição de custos</w:t>
      </w:r>
      <w:r w:rsidRPr="00672F08">
        <w:rPr>
          <w:sz w:val="22"/>
          <w:szCs w:val="22"/>
        </w:rPr>
        <w:t>:</w:t>
      </w:r>
    </w:p>
    <w:p w14:paraId="532D00F1" w14:textId="73AD7915" w:rsidR="00815AC1" w:rsidRPr="00344869"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 xml:space="preserve">Antes de apresentar sua proposta, </w:t>
      </w:r>
      <w:r>
        <w:rPr>
          <w:rFonts w:cs="Arial"/>
          <w:bCs/>
          <w:sz w:val="22"/>
          <w:szCs w:val="22"/>
        </w:rPr>
        <w:t xml:space="preserve">foi oportunizado </w:t>
      </w:r>
      <w:r w:rsidR="00D605B1">
        <w:rPr>
          <w:rFonts w:cs="Arial"/>
          <w:bCs/>
          <w:sz w:val="22"/>
          <w:szCs w:val="22"/>
        </w:rPr>
        <w:t xml:space="preserve">ao </w:t>
      </w:r>
      <w:r w:rsidR="00D605B1">
        <w:rPr>
          <w:rFonts w:cs="Arial"/>
          <w:sz w:val="22"/>
          <w:szCs w:val="22"/>
        </w:rPr>
        <w:t>fornecedor</w:t>
      </w:r>
      <w:r w:rsidRPr="00344869">
        <w:rPr>
          <w:rFonts w:cs="Arial"/>
          <w:bCs/>
          <w:sz w:val="22"/>
          <w:szCs w:val="22"/>
        </w:rPr>
        <w:t xml:space="preserve"> analisar todos os documentos do </w:t>
      </w:r>
      <w:r w:rsidR="00D605B1">
        <w:rPr>
          <w:rFonts w:cs="Arial"/>
          <w:bCs/>
          <w:sz w:val="22"/>
          <w:szCs w:val="22"/>
        </w:rPr>
        <w:t>Aviso de Contratação Direta</w:t>
      </w:r>
      <w:r w:rsidRPr="00344869">
        <w:rPr>
          <w:rFonts w:cs="Arial"/>
          <w:bCs/>
          <w:sz w:val="22"/>
          <w:szCs w:val="22"/>
        </w:rPr>
        <w:t>, sendo recomendada a vistoria do local da obra, executando todos os levantamentos necessários ao desenvolvimento de seus trabalhos, de modo a não incorrer em omissões, as quais não poderão ser alegadas em favor de eventuais pretensões de acréscimo de preços.</w:t>
      </w:r>
    </w:p>
    <w:p w14:paraId="0089FA8B" w14:textId="77777777" w:rsidR="00815AC1" w:rsidRPr="00344869"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Possíveis indefinições, omissões, falhas ou incorreções dos documentos fornecidos não poderão constituir pretexto para a Contratada cobrar “serviços extras” e/ou alterar a composição de preços unitários. Considerar-se-á a Contratada como altamente especializada nos serviços em questão e que, por conseguinte, deverá ter computado, no valor global da sua proposta, também, as complementações e acessórios por acaso omitidos nos documentos, mas implícitos e necessários ao perfeito e completo funcionamento de todas as instalações.</w:t>
      </w:r>
    </w:p>
    <w:p w14:paraId="485D5A92" w14:textId="77777777" w:rsidR="00815AC1" w:rsidRPr="00344869"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Não acarretarão quaisquer acréscimos aos preços propostos as exigências da Fiscalização relativas à instalação, colocação, emprego ou utilização de equipamentos de proteção individual, coletiva e ambiental e outros que julgar necessários, visto que já deverão estar previstos em seus preços unitários.</w:t>
      </w:r>
    </w:p>
    <w:p w14:paraId="40687619" w14:textId="77777777" w:rsidR="00815AC1" w:rsidRPr="00344869"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lastRenderedPageBreak/>
        <w:t>As despesas com despachantes, deslocamentos de funcionários, utilização de veículos, entre outros, que não forem computados nos itens próprios da Planilha Orçamentária serão sempre consideradas como incluídas no custo de administração central da Contratada e não devem, portanto, constar nas composições de preços de serviços.</w:t>
      </w:r>
    </w:p>
    <w:p w14:paraId="028760F9" w14:textId="77777777" w:rsidR="00815AC1" w:rsidRPr="00344869"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Considera-se sempre que a Contratada dispõe da totalidade dos conhecimentos técnicos, gerenciais e administrativos e dos meios de produção necessários, suficientes e adequados à execução dos serviços para a realização do objeto, que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p>
    <w:p w14:paraId="1E9FD34D" w14:textId="7F9E8B51" w:rsidR="00815AC1" w:rsidRPr="009A7F9E" w:rsidRDefault="00815AC1" w:rsidP="00D937F7">
      <w:pPr>
        <w:pStyle w:val="Standard"/>
        <w:numPr>
          <w:ilvl w:val="3"/>
          <w:numId w:val="19"/>
        </w:numPr>
        <w:tabs>
          <w:tab w:val="left" w:pos="1418"/>
        </w:tabs>
        <w:spacing w:line="360" w:lineRule="auto"/>
        <w:ind w:left="1418" w:hanging="850"/>
        <w:jc w:val="both"/>
        <w:rPr>
          <w:rFonts w:cs="Arial"/>
          <w:bCs/>
          <w:spacing w:val="-4"/>
          <w:sz w:val="22"/>
          <w:szCs w:val="22"/>
        </w:rPr>
      </w:pPr>
      <w:r w:rsidRPr="009A7F9E">
        <w:rPr>
          <w:rFonts w:cs="Arial"/>
          <w:bCs/>
          <w:spacing w:val="-4"/>
          <w:sz w:val="22"/>
          <w:szCs w:val="22"/>
        </w:rPr>
        <w:t xml:space="preserve">Cada </w:t>
      </w:r>
      <w:r w:rsidR="00D605B1">
        <w:rPr>
          <w:rFonts w:cs="Arial"/>
          <w:sz w:val="22"/>
          <w:szCs w:val="22"/>
        </w:rPr>
        <w:t>fornecedor</w:t>
      </w:r>
      <w:r w:rsidRPr="009A7F9E">
        <w:rPr>
          <w:rFonts w:cs="Arial"/>
          <w:bCs/>
          <w:spacing w:val="-4"/>
          <w:sz w:val="22"/>
          <w:szCs w:val="22"/>
        </w:rPr>
        <w:t xml:space="preserve"> deve elaborar suas composições de custos incluindo todos os materiais, equipamentos e mão de obra que entenderem necessário para a conclusão do serviço de acordo com a especificação técnica. Não poderá haver nenhum pleito de alteração de valores da Contratada em função das composições apresentadas pela PRT 6ª Região.</w:t>
      </w:r>
    </w:p>
    <w:p w14:paraId="7479F635" w14:textId="77777777" w:rsidR="00815AC1" w:rsidRPr="00344869"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Estão incorporadas aos preços dos serviços, além das despesas com fornecimento dos materiais e da mão de obra essenciais à execução dos serviços, todas as decorrentes do emprego, aplicação ou utilização de: Ferramentas em geral e Equipamentos de proteção coletiva (</w:t>
      </w:r>
      <w:proofErr w:type="spellStart"/>
      <w:r w:rsidRPr="00344869">
        <w:rPr>
          <w:rFonts w:cs="Arial"/>
          <w:bCs/>
          <w:sz w:val="22"/>
          <w:szCs w:val="22"/>
        </w:rPr>
        <w:t>EPCs</w:t>
      </w:r>
      <w:proofErr w:type="spellEnd"/>
      <w:r w:rsidRPr="00344869">
        <w:rPr>
          <w:rFonts w:cs="Arial"/>
          <w:bCs/>
          <w:sz w:val="22"/>
          <w:szCs w:val="22"/>
        </w:rPr>
        <w:t>).</w:t>
      </w:r>
    </w:p>
    <w:p w14:paraId="05E739CE" w14:textId="77777777" w:rsidR="00815AC1" w:rsidRPr="00344869"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Estão incorporados nos preços dos serviços as perdas ou desperdícios de insumos diretos ou indiretos, inclusive mão de obra.</w:t>
      </w:r>
    </w:p>
    <w:p w14:paraId="12A152B4" w14:textId="77777777" w:rsidR="00815AC1" w:rsidRPr="00344869"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344869">
        <w:rPr>
          <w:rFonts w:cs="Arial"/>
          <w:bCs/>
          <w:sz w:val="22"/>
          <w:szCs w:val="22"/>
        </w:rPr>
        <w:t>O desconto global oferecido como proposta da Contratada sobre o valor estimado no edital será estendido aos eventuais termos aditivos (§ 2º do art. 34 da Lei nº 14.133/2021).</w:t>
      </w:r>
    </w:p>
    <w:p w14:paraId="51EE8613" w14:textId="77777777" w:rsidR="00815AC1" w:rsidRPr="00344869" w:rsidRDefault="00815AC1" w:rsidP="00D937F7">
      <w:pPr>
        <w:pStyle w:val="Standard"/>
        <w:numPr>
          <w:ilvl w:val="1"/>
          <w:numId w:val="19"/>
        </w:numPr>
        <w:tabs>
          <w:tab w:val="left" w:pos="851"/>
        </w:tabs>
        <w:spacing w:line="360" w:lineRule="auto"/>
        <w:ind w:left="851" w:hanging="862"/>
        <w:jc w:val="both"/>
        <w:rPr>
          <w:rFonts w:cs="Arial"/>
          <w:b/>
          <w:sz w:val="22"/>
          <w:szCs w:val="22"/>
        </w:rPr>
      </w:pPr>
      <w:r w:rsidRPr="00344869">
        <w:rPr>
          <w:rFonts w:cs="Arial"/>
          <w:b/>
          <w:sz w:val="22"/>
          <w:szCs w:val="22"/>
        </w:rPr>
        <w:t>Garantia do serviço</w:t>
      </w:r>
    </w:p>
    <w:p w14:paraId="469A7A11" w14:textId="2E1FD9E3" w:rsidR="00815AC1" w:rsidRDefault="00115E18" w:rsidP="00D937F7">
      <w:pPr>
        <w:pStyle w:val="Standard"/>
        <w:numPr>
          <w:ilvl w:val="2"/>
          <w:numId w:val="19"/>
        </w:numPr>
        <w:tabs>
          <w:tab w:val="left" w:pos="1134"/>
        </w:tabs>
        <w:spacing w:line="360" w:lineRule="auto"/>
        <w:ind w:left="1134" w:hanging="850"/>
        <w:jc w:val="both"/>
        <w:rPr>
          <w:bCs/>
          <w:sz w:val="22"/>
          <w:szCs w:val="22"/>
        </w:rPr>
      </w:pPr>
      <w:r w:rsidRPr="00115E18">
        <w:rPr>
          <w:bCs/>
          <w:sz w:val="22"/>
          <w:szCs w:val="22"/>
        </w:rPr>
        <w:t>O prazo de garantia contratual dos serviços, complementar à garantia legal, será de, no mínimo, 6 (seis) meses. Contado a partir do primeiro dia útil subsequente à data do recebimento definitivo do objeto</w:t>
      </w:r>
      <w:r w:rsidR="00815AC1" w:rsidRPr="00344869">
        <w:rPr>
          <w:bCs/>
          <w:sz w:val="22"/>
          <w:szCs w:val="22"/>
        </w:rPr>
        <w:t>.</w:t>
      </w:r>
    </w:p>
    <w:p w14:paraId="2F49BEFC" w14:textId="77777777" w:rsidR="00815AC1" w:rsidRPr="00344869"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344869">
        <w:rPr>
          <w:rFonts w:ascii="Arial" w:hAnsi="Arial" w:cs="Arial"/>
          <w:sz w:val="22"/>
          <w:szCs w:val="22"/>
        </w:rPr>
        <w:t>DA GESTÃO DO CONTRATO</w:t>
      </w:r>
    </w:p>
    <w:p w14:paraId="3B309719" w14:textId="77777777" w:rsidR="00815AC1" w:rsidRPr="00ED6896" w:rsidRDefault="00815AC1" w:rsidP="00D937F7">
      <w:pPr>
        <w:pStyle w:val="PargrafodaLista"/>
        <w:widowControl w:val="0"/>
        <w:numPr>
          <w:ilvl w:val="0"/>
          <w:numId w:val="21"/>
        </w:numPr>
        <w:tabs>
          <w:tab w:val="left" w:pos="1264"/>
          <w:tab w:val="left" w:pos="1265"/>
        </w:tabs>
        <w:autoSpaceDE w:val="0"/>
        <w:autoSpaceDN w:val="0"/>
        <w:spacing w:before="183" w:after="0" w:line="360" w:lineRule="auto"/>
        <w:ind w:right="-2"/>
        <w:contextualSpacing w:val="0"/>
        <w:jc w:val="both"/>
        <w:rPr>
          <w:vanish/>
        </w:rPr>
      </w:pPr>
    </w:p>
    <w:p w14:paraId="522173D8" w14:textId="77777777" w:rsidR="00815AC1" w:rsidRPr="002060B7" w:rsidRDefault="00815AC1" w:rsidP="00D937F7">
      <w:pPr>
        <w:pStyle w:val="PargrafodaLista"/>
        <w:widowControl w:val="0"/>
        <w:numPr>
          <w:ilvl w:val="0"/>
          <w:numId w:val="20"/>
        </w:numPr>
        <w:tabs>
          <w:tab w:val="left" w:pos="1264"/>
          <w:tab w:val="left" w:pos="1265"/>
        </w:tabs>
        <w:autoSpaceDE w:val="0"/>
        <w:autoSpaceDN w:val="0"/>
        <w:spacing w:before="183" w:after="0" w:line="360" w:lineRule="auto"/>
        <w:ind w:right="-2"/>
        <w:contextualSpacing w:val="0"/>
        <w:jc w:val="both"/>
        <w:rPr>
          <w:vanish/>
        </w:rPr>
      </w:pPr>
    </w:p>
    <w:p w14:paraId="68661689" w14:textId="77777777" w:rsidR="00815AC1" w:rsidRPr="00B90E30"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bCs/>
          <w:vanish/>
          <w:kern w:val="3"/>
          <w:sz w:val="22"/>
          <w:szCs w:val="22"/>
        </w:rPr>
      </w:pPr>
    </w:p>
    <w:p w14:paraId="2F7B6348"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O contrato deverá ser executado fielmente pelas partes, de acordo com as cláusulas avençadas e as normas da Lei nº 14.133/21, e cada parte responderá pelas consequências de sua inexecução total ou parcial.</w:t>
      </w:r>
    </w:p>
    <w:p w14:paraId="2B9C8F02"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lastRenderedPageBreak/>
        <w:t>Em caso de impedimento, ordem de paralisação ou suspensão do contrato, o cronograma de execução será prorrogado automaticamente pelo tempo correspondente, anotadas tais circunstâncias mediante simples apostila.</w:t>
      </w:r>
    </w:p>
    <w:p w14:paraId="30270F01"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As comunicações entre o órgão ou entidade e a contratada devem ser realizadas por escrito sempre que o ato exigir tal formalidade, admitindo-se o uso de mensagem eletrônica para esse fim.</w:t>
      </w:r>
    </w:p>
    <w:p w14:paraId="65775395"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O órgão ou entidade poderá convocar representante da empresa para adoção de providências que devam ser cumpridas de imediato.</w:t>
      </w:r>
    </w:p>
    <w:p w14:paraId="2DCE5A24"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064D6D7"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 xml:space="preserve">A Contratada designará formalmente o </w:t>
      </w:r>
      <w:r w:rsidRPr="00B90E30">
        <w:rPr>
          <w:rFonts w:cs="Arial"/>
          <w:b/>
          <w:sz w:val="22"/>
          <w:szCs w:val="22"/>
        </w:rPr>
        <w:t>preposto da empresa</w:t>
      </w:r>
      <w:r w:rsidRPr="00B90E30">
        <w:rPr>
          <w:rFonts w:cs="Arial"/>
          <w:bCs/>
          <w:sz w:val="22"/>
          <w:szCs w:val="22"/>
        </w:rPr>
        <w:t>, antes do início da prestação dos serviços, indicando no instrumento os poderes e deveres em relação à execução do objeto contratado.</w:t>
      </w:r>
    </w:p>
    <w:p w14:paraId="1792E60D"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A indicação ou manutenção do preposto da empresa poderá ser recusada pelo órgão ou entidade, desde que devidamente justificada, devendo a empresa designar outro para o exercício da atividade.</w:t>
      </w:r>
    </w:p>
    <w:p w14:paraId="7990426E"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A execução do contrato deverá ser acompanhada e fiscalizada pelo(s) fiscal(</w:t>
      </w:r>
      <w:proofErr w:type="spellStart"/>
      <w:r w:rsidRPr="00B90E30">
        <w:rPr>
          <w:rFonts w:cs="Arial"/>
          <w:bCs/>
          <w:sz w:val="22"/>
          <w:szCs w:val="22"/>
        </w:rPr>
        <w:t>is</w:t>
      </w:r>
      <w:proofErr w:type="spellEnd"/>
      <w:r w:rsidRPr="00B90E30">
        <w:rPr>
          <w:rFonts w:cs="Arial"/>
          <w:bCs/>
          <w:sz w:val="22"/>
          <w:szCs w:val="22"/>
        </w:rPr>
        <w:t>) do contrato, ou pelos respectivos substitutos, designados pela autoridade competente, nos termos do artigo 117 da Lei nº 14.133/21.</w:t>
      </w:r>
    </w:p>
    <w:p w14:paraId="2E5181A1"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 xml:space="preserve">O </w:t>
      </w:r>
      <w:r w:rsidRPr="00B90E30">
        <w:rPr>
          <w:rFonts w:cs="Arial"/>
          <w:b/>
          <w:sz w:val="22"/>
          <w:szCs w:val="22"/>
        </w:rPr>
        <w:t>fiscal técnico</w:t>
      </w:r>
      <w:r w:rsidRPr="00B90E30">
        <w:rPr>
          <w:rFonts w:cs="Arial"/>
          <w:bCs/>
          <w:sz w:val="22"/>
          <w:szCs w:val="22"/>
        </w:rPr>
        <w:t xml:space="preserve"> do contrato acompanhará a execução do contrato, para que sejam cumpridas todas as condições estabelecidas no contrato, de modo a assegurar os melhores resultados para a Administração.</w:t>
      </w:r>
    </w:p>
    <w:p w14:paraId="07E6C726"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14.133/21, art. 117, §1º, e Decreto nº 11.246, de 2022, art. 22, II);</w:t>
      </w:r>
    </w:p>
    <w:p w14:paraId="3B729F1F"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374F4972"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lastRenderedPageBreak/>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77C16471"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No caso de ocorrências que possam inviabilizar a execução do contrato nas datas aprazadas, o fiscal técnico do contrato comunicará o fato imediatamente ao gestor do contrato. (Decreto nº 11.246, de 2022, art. 22, V);</w:t>
      </w:r>
    </w:p>
    <w:p w14:paraId="51372E92"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fiscal técnico do contrato comunicará ao gestor do contrato, em tempo hábil, o término do contrato sob sua responsabilidade, com vistas à tempestiva renovação ou à prorrogação contratual (Decreto nº 11.246, de 2022, art. 22, VII).</w:t>
      </w:r>
    </w:p>
    <w:p w14:paraId="4D028A0E"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75770DF4"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 xml:space="preserve">O </w:t>
      </w:r>
      <w:r w:rsidRPr="00B90E30">
        <w:rPr>
          <w:rFonts w:cs="Arial"/>
          <w:b/>
          <w:sz w:val="22"/>
          <w:szCs w:val="22"/>
        </w:rPr>
        <w:t>fiscal administrativo</w:t>
      </w:r>
      <w:r w:rsidRPr="00B90E30">
        <w:rPr>
          <w:rFonts w:cs="Arial"/>
          <w:bCs/>
          <w:sz w:val="22"/>
          <w:szCs w:val="22"/>
        </w:rPr>
        <w:t xml:space="preserve">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735F45CB"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29057C33"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 xml:space="preserve">O </w:t>
      </w:r>
      <w:r w:rsidRPr="00B90E30">
        <w:rPr>
          <w:rFonts w:cs="Arial"/>
          <w:b/>
          <w:sz w:val="22"/>
          <w:szCs w:val="22"/>
        </w:rPr>
        <w:t>gestor do contrato</w:t>
      </w:r>
      <w:r w:rsidRPr="00B90E30">
        <w:rPr>
          <w:rFonts w:cs="Arial"/>
          <w:bCs/>
          <w:sz w:val="22"/>
          <w:szCs w:val="22"/>
        </w:rPr>
        <w:t xml:space="preserve">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527A8951"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41F2CBA2"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 xml:space="preserve">O gestor do contrato emitirá documento comprobatório da avaliação realizada pelos fiscais técnico, administrativo e setorial quanto ao cumprimento de obrigações assumidas pelo </w:t>
      </w:r>
      <w:r w:rsidRPr="00B90E30">
        <w:rPr>
          <w:rFonts w:cs="Arial"/>
          <w:bCs/>
          <w:sz w:val="22"/>
          <w:szCs w:val="22"/>
        </w:rPr>
        <w:lastRenderedPageBreak/>
        <w:t>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1A7ACC36"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73F8FC98"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31FF5046"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2AB76D6A" w14:textId="77777777" w:rsidR="00815AC1" w:rsidRPr="00B90E30" w:rsidRDefault="00815AC1" w:rsidP="00D937F7">
      <w:pPr>
        <w:pStyle w:val="Standard"/>
        <w:numPr>
          <w:ilvl w:val="1"/>
          <w:numId w:val="19"/>
        </w:numPr>
        <w:tabs>
          <w:tab w:val="left" w:pos="851"/>
        </w:tabs>
        <w:spacing w:line="360" w:lineRule="auto"/>
        <w:ind w:left="851" w:hanging="862"/>
        <w:jc w:val="both"/>
        <w:rPr>
          <w:rFonts w:cs="Arial"/>
          <w:bCs/>
          <w:sz w:val="22"/>
          <w:szCs w:val="22"/>
        </w:rPr>
      </w:pPr>
      <w:r w:rsidRPr="00B90E30">
        <w:rPr>
          <w:rFonts w:cs="Arial"/>
          <w:bCs/>
          <w:sz w:val="22"/>
          <w:szCs w:val="22"/>
        </w:rPr>
        <w:t>A gestão do contrato observará as disposições da Portaria PGR/MPU nº 28, de 16 de março de 2023, sem prejuízo da utilização das disposições do Decreto nº 11.246/2022, em relação a temas não disciplinados no citado normativo legal administrativo e que constituam boa prática administrativa.</w:t>
      </w:r>
    </w:p>
    <w:p w14:paraId="59ED4922"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DA MEDIÇÃO E PAGAMENTO</w:t>
      </w:r>
    </w:p>
    <w:p w14:paraId="7F1B7E15" w14:textId="77777777" w:rsidR="00815AC1" w:rsidRPr="00C5101E" w:rsidRDefault="00815AC1" w:rsidP="00D937F7">
      <w:pPr>
        <w:pStyle w:val="PargrafodaLista"/>
        <w:numPr>
          <w:ilvl w:val="0"/>
          <w:numId w:val="15"/>
        </w:numPr>
        <w:suppressAutoHyphens/>
        <w:autoSpaceDN w:val="0"/>
        <w:spacing w:after="0" w:line="360" w:lineRule="auto"/>
        <w:contextualSpacing w:val="0"/>
        <w:jc w:val="both"/>
        <w:textAlignment w:val="baseline"/>
        <w:rPr>
          <w:rFonts w:ascii="Arial" w:hAnsi="Arial" w:cs="Arial"/>
          <w:vanish/>
          <w:color w:val="000000"/>
          <w:kern w:val="3"/>
          <w:sz w:val="22"/>
          <w:szCs w:val="22"/>
          <w:lang w:eastAsia="en-US"/>
        </w:rPr>
      </w:pPr>
    </w:p>
    <w:p w14:paraId="5CC0D893" w14:textId="77777777" w:rsidR="00815AC1" w:rsidRPr="008F19D5"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hAnsi="Arial" w:cs="Arial"/>
          <w:bCs/>
          <w:vanish/>
          <w:kern w:val="3"/>
          <w:sz w:val="22"/>
          <w:szCs w:val="22"/>
        </w:rPr>
      </w:pPr>
    </w:p>
    <w:p w14:paraId="6D415D6F" w14:textId="77777777" w:rsidR="00815AC1" w:rsidRPr="00B90E30"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b/>
          <w:bCs/>
          <w:vanish/>
          <w:kern w:val="3"/>
          <w:sz w:val="22"/>
          <w:szCs w:val="22"/>
        </w:rPr>
      </w:pPr>
    </w:p>
    <w:p w14:paraId="7FAA69F3" w14:textId="77777777" w:rsidR="00815AC1" w:rsidRPr="00732977" w:rsidRDefault="00815AC1" w:rsidP="00D937F7">
      <w:pPr>
        <w:pStyle w:val="Standard"/>
        <w:numPr>
          <w:ilvl w:val="1"/>
          <w:numId w:val="19"/>
        </w:numPr>
        <w:tabs>
          <w:tab w:val="left" w:pos="851"/>
        </w:tabs>
        <w:spacing w:line="360" w:lineRule="auto"/>
        <w:ind w:left="709"/>
        <w:jc w:val="both"/>
        <w:rPr>
          <w:rFonts w:cs="Arial"/>
          <w:b/>
          <w:bCs/>
          <w:sz w:val="22"/>
          <w:szCs w:val="22"/>
        </w:rPr>
      </w:pPr>
      <w:r w:rsidRPr="00732977">
        <w:rPr>
          <w:rFonts w:cs="Arial"/>
          <w:b/>
          <w:bCs/>
          <w:sz w:val="22"/>
          <w:szCs w:val="22"/>
        </w:rPr>
        <w:t xml:space="preserve">Medição </w:t>
      </w:r>
    </w:p>
    <w:p w14:paraId="47AF8E95"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Ao final da execução contratual, o Contratado apresentará a medição prévia dos serviços executados no período, por meio de planilha e memória de cálculo detalhada.</w:t>
      </w:r>
    </w:p>
    <w:p w14:paraId="34FDB4FC"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A fiscalização técnica do contrato avaliará a execução do objeto para fins de medição dos resultados. Deverá haver o redimensionamento no pagamento sempre que a Contratada:</w:t>
      </w:r>
    </w:p>
    <w:p w14:paraId="0414ECA2" w14:textId="77777777" w:rsidR="00815AC1" w:rsidRPr="00B90E30"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B90E30">
        <w:rPr>
          <w:rFonts w:cs="Arial"/>
          <w:bCs/>
          <w:sz w:val="22"/>
          <w:szCs w:val="22"/>
        </w:rPr>
        <w:t>Não produzir os resultados, deixar de executar, ou não executar com a qualidade mínima exigida as atividades contratadas; ou</w:t>
      </w:r>
    </w:p>
    <w:p w14:paraId="31C6C876" w14:textId="77777777" w:rsidR="00815AC1" w:rsidRPr="00B90E30"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B90E30">
        <w:rPr>
          <w:rFonts w:cs="Arial"/>
          <w:bCs/>
          <w:sz w:val="22"/>
          <w:szCs w:val="22"/>
        </w:rPr>
        <w:t>Deixar de utilizar materiais e recursos humanos exigidos para a execução do serviço, ou utilizá-los com qualidade ou quantidade inferior à demandada.</w:t>
      </w:r>
    </w:p>
    <w:p w14:paraId="320526E4" w14:textId="77777777" w:rsidR="00815AC1" w:rsidRPr="00B90E30" w:rsidRDefault="00815AC1" w:rsidP="00D937F7">
      <w:pPr>
        <w:pStyle w:val="Standard"/>
        <w:numPr>
          <w:ilvl w:val="2"/>
          <w:numId w:val="19"/>
        </w:numPr>
        <w:tabs>
          <w:tab w:val="left" w:pos="1134"/>
        </w:tabs>
        <w:spacing w:line="360" w:lineRule="auto"/>
        <w:ind w:left="1134" w:hanging="850"/>
        <w:jc w:val="both"/>
        <w:rPr>
          <w:rFonts w:cs="Arial"/>
          <w:bCs/>
          <w:sz w:val="22"/>
          <w:szCs w:val="22"/>
        </w:rPr>
      </w:pPr>
      <w:r w:rsidRPr="00B90E30">
        <w:rPr>
          <w:rFonts w:cs="Arial"/>
          <w:bCs/>
          <w:sz w:val="22"/>
          <w:szCs w:val="22"/>
        </w:rPr>
        <w:t>A aferição contratual para fins de pagamento considerará os seguintes critérios:</w:t>
      </w:r>
    </w:p>
    <w:p w14:paraId="0AB1D25F" w14:textId="77777777" w:rsidR="00815AC1" w:rsidRPr="00B90E30" w:rsidRDefault="00815AC1" w:rsidP="00D937F7">
      <w:pPr>
        <w:pStyle w:val="Standard"/>
        <w:numPr>
          <w:ilvl w:val="3"/>
          <w:numId w:val="19"/>
        </w:numPr>
        <w:tabs>
          <w:tab w:val="left" w:pos="1418"/>
        </w:tabs>
        <w:spacing w:line="360" w:lineRule="auto"/>
        <w:ind w:left="1418" w:hanging="850"/>
        <w:jc w:val="both"/>
        <w:rPr>
          <w:rFonts w:cs="Arial"/>
          <w:bCs/>
          <w:sz w:val="22"/>
          <w:szCs w:val="22"/>
        </w:rPr>
      </w:pPr>
      <w:r>
        <w:rPr>
          <w:rFonts w:cs="Arial"/>
          <w:bCs/>
          <w:sz w:val="22"/>
          <w:szCs w:val="22"/>
        </w:rPr>
        <w:t>Q</w:t>
      </w:r>
      <w:r w:rsidRPr="00B90E30">
        <w:rPr>
          <w:rFonts w:cs="Arial"/>
          <w:bCs/>
          <w:sz w:val="22"/>
          <w:szCs w:val="22"/>
        </w:rPr>
        <w:t>uantidade executada;</w:t>
      </w:r>
    </w:p>
    <w:p w14:paraId="62E03C4F" w14:textId="77777777" w:rsidR="00815AC1" w:rsidRPr="00B90E30" w:rsidRDefault="00815AC1" w:rsidP="00D937F7">
      <w:pPr>
        <w:pStyle w:val="Standard"/>
        <w:numPr>
          <w:ilvl w:val="3"/>
          <w:numId w:val="19"/>
        </w:numPr>
        <w:tabs>
          <w:tab w:val="left" w:pos="1418"/>
        </w:tabs>
        <w:spacing w:line="360" w:lineRule="auto"/>
        <w:ind w:left="1418" w:hanging="850"/>
        <w:jc w:val="both"/>
        <w:rPr>
          <w:rFonts w:cs="Arial"/>
          <w:bCs/>
          <w:sz w:val="22"/>
          <w:szCs w:val="22"/>
        </w:rPr>
      </w:pPr>
      <w:r>
        <w:rPr>
          <w:rFonts w:cs="Arial"/>
          <w:bCs/>
          <w:sz w:val="22"/>
          <w:szCs w:val="22"/>
        </w:rPr>
        <w:t>Q</w:t>
      </w:r>
      <w:r w:rsidRPr="00B90E30">
        <w:rPr>
          <w:rFonts w:cs="Arial"/>
          <w:bCs/>
          <w:sz w:val="22"/>
          <w:szCs w:val="22"/>
        </w:rPr>
        <w:t>ualidade na prestação do serviço, considerando a execução técnica de prestação do serviço, material adequado, pontualidade e atendimento do objetivo.</w:t>
      </w:r>
    </w:p>
    <w:p w14:paraId="4F768C93" w14:textId="77777777" w:rsidR="00815AC1" w:rsidRDefault="00815AC1" w:rsidP="00D937F7">
      <w:pPr>
        <w:pStyle w:val="Standard"/>
        <w:numPr>
          <w:ilvl w:val="1"/>
          <w:numId w:val="19"/>
        </w:numPr>
        <w:tabs>
          <w:tab w:val="left" w:pos="851"/>
        </w:tabs>
        <w:spacing w:line="360" w:lineRule="auto"/>
        <w:ind w:left="709"/>
        <w:jc w:val="both"/>
        <w:rPr>
          <w:rFonts w:cs="Arial"/>
          <w:b/>
          <w:bCs/>
          <w:sz w:val="22"/>
          <w:szCs w:val="22"/>
        </w:rPr>
      </w:pPr>
      <w:r w:rsidRPr="00654A7E">
        <w:rPr>
          <w:rFonts w:cs="Arial"/>
          <w:b/>
          <w:bCs/>
          <w:sz w:val="22"/>
          <w:szCs w:val="22"/>
        </w:rPr>
        <w:t>Do recebimento</w:t>
      </w:r>
    </w:p>
    <w:p w14:paraId="11FBB022" w14:textId="77777777" w:rsidR="00815AC1" w:rsidRPr="00FF6755"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FF6755">
        <w:rPr>
          <w:rFonts w:cs="Arial"/>
          <w:sz w:val="22"/>
          <w:szCs w:val="22"/>
        </w:rPr>
        <w:lastRenderedPageBreak/>
        <w:t>Os serviços e respectivos produtos serão atestados após a verificação do cumprimento de todas as exigências constantes deste</w:t>
      </w:r>
      <w:r>
        <w:rPr>
          <w:rFonts w:cs="Arial"/>
          <w:sz w:val="22"/>
          <w:szCs w:val="22"/>
        </w:rPr>
        <w:t xml:space="preserve"> Contrato e do</w:t>
      </w:r>
      <w:r w:rsidRPr="00FF6755">
        <w:rPr>
          <w:rFonts w:cs="Arial"/>
          <w:sz w:val="22"/>
          <w:szCs w:val="22"/>
        </w:rPr>
        <w:t xml:space="preserve"> Termo de Referência.</w:t>
      </w:r>
    </w:p>
    <w:p w14:paraId="7FA0BBD3" w14:textId="77777777" w:rsidR="00815AC1" w:rsidRPr="00FF6755"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FF6755">
        <w:rPr>
          <w:rFonts w:cs="Arial"/>
          <w:sz w:val="22"/>
          <w:szCs w:val="22"/>
        </w:rPr>
        <w:t>A Contratante aceitará os serviços conformes ou, no caso de verificar eventuais pendências, elaborará relatório circunstanciado e notificará a Contratada para solucionar as pendências no prazo estabelecido, sem prejuízo das demais ações.</w:t>
      </w:r>
    </w:p>
    <w:p w14:paraId="545285B0" w14:textId="77777777" w:rsidR="00815AC1" w:rsidRPr="00FF6755"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FF6755">
        <w:rPr>
          <w:rFonts w:cs="Arial"/>
          <w:sz w:val="22"/>
          <w:szCs w:val="22"/>
        </w:rPr>
        <w:t>Não serão recebidos produtos injustificadamente incompletos ou desconformes.</w:t>
      </w:r>
    </w:p>
    <w:p w14:paraId="7CDF8A79" w14:textId="77777777" w:rsidR="00815AC1" w:rsidRPr="00B90E30" w:rsidRDefault="00815AC1" w:rsidP="00D937F7">
      <w:pPr>
        <w:pStyle w:val="Standard"/>
        <w:numPr>
          <w:ilvl w:val="3"/>
          <w:numId w:val="19"/>
        </w:numPr>
        <w:tabs>
          <w:tab w:val="left" w:pos="1418"/>
        </w:tabs>
        <w:spacing w:line="360" w:lineRule="auto"/>
        <w:ind w:left="1418" w:hanging="850"/>
        <w:jc w:val="both"/>
        <w:rPr>
          <w:rFonts w:cs="Arial"/>
          <w:bCs/>
          <w:sz w:val="22"/>
          <w:szCs w:val="22"/>
        </w:rPr>
      </w:pPr>
      <w:r w:rsidRPr="00FF6755">
        <w:rPr>
          <w:rFonts w:cs="Arial"/>
          <w:iCs/>
          <w:sz w:val="22"/>
          <w:szCs w:val="22"/>
          <w:lang w:eastAsia="ar-SA"/>
        </w:rPr>
        <w:t xml:space="preserve">A </w:t>
      </w:r>
      <w:r w:rsidRPr="00B90E30">
        <w:rPr>
          <w:rFonts w:cs="Arial"/>
          <w:bCs/>
          <w:sz w:val="22"/>
          <w:szCs w:val="22"/>
        </w:rPr>
        <w:t>justificativa acerca de produtos incompletos ou desconforme será avaliada pela Contratante para aferição de eventual infração contratual.</w:t>
      </w:r>
    </w:p>
    <w:p w14:paraId="26D0467C" w14:textId="77777777" w:rsidR="00815AC1" w:rsidRPr="00FF6755"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B90E30">
        <w:rPr>
          <w:rFonts w:cs="Arial"/>
          <w:bCs/>
          <w:sz w:val="22"/>
          <w:szCs w:val="22"/>
        </w:rPr>
        <w:t>A Contratante</w:t>
      </w:r>
      <w:r w:rsidRPr="00FF6755">
        <w:rPr>
          <w:rFonts w:cs="Arial"/>
          <w:iCs/>
          <w:sz w:val="22"/>
          <w:szCs w:val="22"/>
          <w:lang w:eastAsia="ar-SA"/>
        </w:rPr>
        <w:t xml:space="preserve"> poderá efetuar glosas legais e por inexecução, sem prejuízo da aplicação de sanções.</w:t>
      </w:r>
    </w:p>
    <w:p w14:paraId="1F2CC6B6" w14:textId="77777777" w:rsidR="00815AC1" w:rsidRPr="00FF6755"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FF6755">
        <w:rPr>
          <w:rFonts w:cs="Arial"/>
          <w:sz w:val="22"/>
          <w:szCs w:val="22"/>
        </w:rPr>
        <w:t xml:space="preserve">O </w:t>
      </w:r>
      <w:r w:rsidRPr="00FF6755">
        <w:rPr>
          <w:rFonts w:cs="Arial"/>
          <w:b/>
          <w:bCs/>
          <w:sz w:val="22"/>
          <w:szCs w:val="22"/>
          <w:u w:val="single"/>
        </w:rPr>
        <w:t xml:space="preserve">recebimento do objeto </w:t>
      </w:r>
      <w:r w:rsidRPr="00FF6755">
        <w:rPr>
          <w:rFonts w:cs="Arial"/>
          <w:sz w:val="22"/>
          <w:szCs w:val="22"/>
        </w:rPr>
        <w:t>será realizado nos termos do Art. 140 da Lei nº 14.133/2021, conforme abaixo:</w:t>
      </w:r>
    </w:p>
    <w:p w14:paraId="13CFE86C" w14:textId="77777777" w:rsidR="00815AC1" w:rsidRPr="00FF6755"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FF6755">
        <w:rPr>
          <w:rFonts w:cs="Arial"/>
          <w:b/>
          <w:bCs/>
          <w:iCs/>
          <w:sz w:val="22"/>
          <w:szCs w:val="22"/>
          <w:u w:val="single"/>
          <w:lang w:eastAsia="ar-SA"/>
        </w:rPr>
        <w:t>Provisoriamente</w:t>
      </w:r>
      <w:r w:rsidRPr="00FF6755">
        <w:rPr>
          <w:rFonts w:cs="Arial"/>
          <w:iCs/>
          <w:sz w:val="22"/>
          <w:szCs w:val="22"/>
          <w:lang w:eastAsia="ar-SA"/>
        </w:rPr>
        <w:t>, pelo responsável por seu acompanhamento e fiscalização, mediante termo detalhado, quando verificado o cumprimento das exigências de caráter técnico.</w:t>
      </w:r>
    </w:p>
    <w:p w14:paraId="2A142278" w14:textId="77777777" w:rsidR="00815AC1" w:rsidRPr="00FF6755"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FF6755">
        <w:rPr>
          <w:rFonts w:cs="Arial"/>
          <w:b/>
          <w:bCs/>
          <w:iCs/>
          <w:sz w:val="22"/>
          <w:szCs w:val="22"/>
          <w:u w:val="single"/>
          <w:lang w:eastAsia="ar-SA"/>
        </w:rPr>
        <w:t>Definitivamente</w:t>
      </w:r>
      <w:r w:rsidRPr="00FF6755">
        <w:rPr>
          <w:rFonts w:cs="Arial"/>
          <w:iCs/>
          <w:sz w:val="22"/>
          <w:szCs w:val="22"/>
          <w:lang w:eastAsia="ar-SA"/>
        </w:rPr>
        <w:t>, por servidor ou comissão designada pela autoridade competente, mediante termo detalhado que comprove o atendimento das exigências contratuais.</w:t>
      </w:r>
    </w:p>
    <w:p w14:paraId="617B2803" w14:textId="77777777" w:rsidR="00815AC1" w:rsidRPr="00FF6755"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FF6755">
        <w:rPr>
          <w:rFonts w:cs="Arial"/>
          <w:sz w:val="22"/>
          <w:szCs w:val="22"/>
        </w:rPr>
        <w:t>O recebimento de que trata este item não exclui a responsabilidade civil pela solidez e segurança do serviço, nem ético-profissional pela perfeita execução do contrato, dentro dos limites estabelecidos pela lei.</w:t>
      </w:r>
    </w:p>
    <w:p w14:paraId="4CBAF3CD" w14:textId="77777777" w:rsidR="00815AC1" w:rsidRDefault="00815AC1" w:rsidP="00D937F7">
      <w:pPr>
        <w:pStyle w:val="Standard"/>
        <w:numPr>
          <w:ilvl w:val="1"/>
          <w:numId w:val="19"/>
        </w:numPr>
        <w:tabs>
          <w:tab w:val="left" w:pos="851"/>
        </w:tabs>
        <w:spacing w:line="360" w:lineRule="auto"/>
        <w:ind w:left="709"/>
        <w:jc w:val="both"/>
        <w:rPr>
          <w:rFonts w:cs="Arial"/>
          <w:b/>
          <w:bCs/>
          <w:sz w:val="22"/>
          <w:szCs w:val="22"/>
        </w:rPr>
      </w:pPr>
      <w:r w:rsidRPr="00A529AC">
        <w:rPr>
          <w:rFonts w:cs="Arial"/>
          <w:b/>
          <w:bCs/>
          <w:sz w:val="22"/>
          <w:szCs w:val="22"/>
        </w:rPr>
        <w:t>Da liquidação</w:t>
      </w:r>
    </w:p>
    <w:p w14:paraId="3B27CADA"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E13C22">
        <w:rPr>
          <w:rFonts w:cs="Arial"/>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009DDCB3" w14:textId="77777777" w:rsidR="00815AC1" w:rsidRPr="00731501" w:rsidRDefault="00815AC1" w:rsidP="00D937F7">
      <w:pPr>
        <w:pStyle w:val="Standard"/>
        <w:numPr>
          <w:ilvl w:val="3"/>
          <w:numId w:val="19"/>
        </w:numPr>
        <w:tabs>
          <w:tab w:val="left" w:pos="1418"/>
        </w:tabs>
        <w:spacing w:line="360" w:lineRule="auto"/>
        <w:ind w:left="1418" w:hanging="850"/>
        <w:jc w:val="both"/>
        <w:rPr>
          <w:sz w:val="22"/>
          <w:szCs w:val="22"/>
        </w:rPr>
      </w:pPr>
      <w:r w:rsidRPr="008A6692">
        <w:rPr>
          <w:sz w:val="22"/>
          <w:szCs w:val="22"/>
        </w:rPr>
        <w:t xml:space="preserve">O prazo de que trata o item anterior será reduzido à metade, mantendo-se a possibilidade de prorrogação, nos casos de contratações decorrentes de despesas cujos valores não ultrapassem o limite de que trata o inciso II do </w:t>
      </w:r>
      <w:hyperlink r:id="rId13" w:anchor="art75" w:history="1">
        <w:r w:rsidRPr="008A6692">
          <w:rPr>
            <w:sz w:val="22"/>
            <w:szCs w:val="22"/>
          </w:rPr>
          <w:t>art. 75 da Lei nº 14.133/21</w:t>
        </w:r>
      </w:hyperlink>
      <w:r w:rsidRPr="008A6692">
        <w:rPr>
          <w:sz w:val="22"/>
          <w:szCs w:val="22"/>
        </w:rPr>
        <w:t>, ou seja, R$ 50.000,00 (cinquenta mil reais).</w:t>
      </w:r>
    </w:p>
    <w:p w14:paraId="432867CA" w14:textId="77777777" w:rsidR="00815AC1" w:rsidRPr="000C1EFC"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0C1EFC">
        <w:rPr>
          <w:rFonts w:cs="Arial"/>
          <w:sz w:val="22"/>
          <w:szCs w:val="22"/>
        </w:rPr>
        <w:t>Para fins de liquidação, o setor competente deve verificar se a Nota Fiscal ou Fatura apresentada expressa os elementos necessários e essenciais do documento, tais como:</w:t>
      </w:r>
    </w:p>
    <w:p w14:paraId="00228309" w14:textId="77777777" w:rsidR="00815AC1" w:rsidRPr="00CB3803"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Pr>
          <w:iCs/>
          <w:sz w:val="22"/>
          <w:szCs w:val="22"/>
          <w:lang w:eastAsia="ar-SA"/>
        </w:rPr>
        <w:t>O</w:t>
      </w:r>
      <w:r w:rsidRPr="000C1EFC">
        <w:rPr>
          <w:iCs/>
          <w:sz w:val="22"/>
          <w:szCs w:val="22"/>
          <w:lang w:eastAsia="ar-SA"/>
        </w:rPr>
        <w:t xml:space="preserve"> prazo de validade;</w:t>
      </w:r>
    </w:p>
    <w:p w14:paraId="47099642" w14:textId="77777777" w:rsidR="00815AC1" w:rsidRPr="00CB3803"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CB3803">
        <w:rPr>
          <w:rFonts w:cs="Arial"/>
          <w:iCs/>
          <w:sz w:val="22"/>
          <w:szCs w:val="22"/>
          <w:lang w:eastAsia="ar-SA"/>
        </w:rPr>
        <w:t>A data da emissão;</w:t>
      </w:r>
    </w:p>
    <w:p w14:paraId="55D63F56" w14:textId="77777777" w:rsidR="00815AC1" w:rsidRPr="00CB3803"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CB3803">
        <w:rPr>
          <w:rFonts w:cs="Arial"/>
          <w:iCs/>
          <w:sz w:val="22"/>
          <w:szCs w:val="22"/>
          <w:lang w:eastAsia="ar-SA"/>
        </w:rPr>
        <w:t>Os dados do contrato e do órgão contratante;</w:t>
      </w:r>
    </w:p>
    <w:p w14:paraId="1748BAE9" w14:textId="77777777" w:rsidR="00815AC1" w:rsidRPr="00CB3803"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CB3803">
        <w:rPr>
          <w:rFonts w:cs="Arial"/>
          <w:iCs/>
          <w:sz w:val="22"/>
          <w:szCs w:val="22"/>
          <w:lang w:eastAsia="ar-SA"/>
        </w:rPr>
        <w:t>O período respectivo de execução do contrato;</w:t>
      </w:r>
    </w:p>
    <w:p w14:paraId="5C372900" w14:textId="77777777" w:rsidR="00815AC1" w:rsidRPr="00CB3803" w:rsidRDefault="00815AC1" w:rsidP="00D937F7">
      <w:pPr>
        <w:pStyle w:val="Standard"/>
        <w:numPr>
          <w:ilvl w:val="3"/>
          <w:numId w:val="19"/>
        </w:numPr>
        <w:tabs>
          <w:tab w:val="left" w:pos="1418"/>
        </w:tabs>
        <w:spacing w:line="360" w:lineRule="auto"/>
        <w:ind w:left="1418" w:hanging="850"/>
        <w:jc w:val="both"/>
        <w:rPr>
          <w:rFonts w:cs="Arial"/>
          <w:iCs/>
          <w:sz w:val="22"/>
          <w:szCs w:val="22"/>
          <w:lang w:eastAsia="ar-SA"/>
        </w:rPr>
      </w:pPr>
      <w:r w:rsidRPr="00CB3803">
        <w:rPr>
          <w:rFonts w:cs="Arial"/>
          <w:iCs/>
          <w:sz w:val="22"/>
          <w:szCs w:val="22"/>
          <w:lang w:eastAsia="ar-SA"/>
        </w:rPr>
        <w:t>O valor a pagar; e</w:t>
      </w:r>
    </w:p>
    <w:p w14:paraId="4B2CD338" w14:textId="77777777" w:rsidR="00815AC1" w:rsidRPr="00731501" w:rsidRDefault="00815AC1" w:rsidP="00D937F7">
      <w:pPr>
        <w:pStyle w:val="Standard"/>
        <w:numPr>
          <w:ilvl w:val="3"/>
          <w:numId w:val="19"/>
        </w:numPr>
        <w:tabs>
          <w:tab w:val="left" w:pos="1418"/>
        </w:tabs>
        <w:spacing w:line="360" w:lineRule="auto"/>
        <w:ind w:left="1418" w:hanging="850"/>
        <w:jc w:val="both"/>
        <w:rPr>
          <w:iCs/>
          <w:sz w:val="22"/>
          <w:szCs w:val="22"/>
          <w:lang w:eastAsia="ar-SA"/>
        </w:rPr>
      </w:pPr>
      <w:r w:rsidRPr="00CB3803">
        <w:rPr>
          <w:rFonts w:cs="Arial"/>
          <w:iCs/>
          <w:sz w:val="22"/>
          <w:szCs w:val="22"/>
          <w:lang w:eastAsia="ar-SA"/>
        </w:rPr>
        <w:lastRenderedPageBreak/>
        <w:t>Eventual destaque do valor</w:t>
      </w:r>
      <w:r w:rsidRPr="00731501">
        <w:rPr>
          <w:iCs/>
          <w:sz w:val="22"/>
          <w:szCs w:val="22"/>
          <w:lang w:eastAsia="ar-SA"/>
        </w:rPr>
        <w:t xml:space="preserve"> de retenções tributárias cabíveis.</w:t>
      </w:r>
    </w:p>
    <w:p w14:paraId="11AFEC9B" w14:textId="77777777" w:rsidR="00815AC1" w:rsidRPr="0073150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731501">
        <w:rPr>
          <w:rFonts w:cs="Arial"/>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514A0F2" w14:textId="77777777" w:rsidR="00815AC1" w:rsidRPr="0073150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731501">
        <w:rPr>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 quais sejam:</w:t>
      </w:r>
    </w:p>
    <w:p w14:paraId="236F24F4" w14:textId="77777777"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I</w:t>
      </w:r>
      <w:r w:rsidRPr="00731501">
        <w:rPr>
          <w:rFonts w:cs="Arial"/>
          <w:sz w:val="22"/>
          <w:szCs w:val="22"/>
        </w:rPr>
        <w:t>nscrição no Cadastro de Pessoas Físicas (CPF) ou no Cadastro Nacional da Pessoa Jurídica (CNPJ);</w:t>
      </w:r>
    </w:p>
    <w:p w14:paraId="79E97197" w14:textId="21344773"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I</w:t>
      </w:r>
      <w:r w:rsidRPr="00731501">
        <w:rPr>
          <w:rFonts w:cs="Arial"/>
          <w:sz w:val="22"/>
          <w:szCs w:val="22"/>
        </w:rPr>
        <w:t xml:space="preserve">nscrição no cadastro de contribuintes estadual e/ou municipal, se houver, relativo ao domicílio ou sede do </w:t>
      </w:r>
      <w:r w:rsidR="00D605B1">
        <w:rPr>
          <w:rFonts w:cs="Arial"/>
          <w:sz w:val="22"/>
          <w:szCs w:val="22"/>
        </w:rPr>
        <w:t>fornecedor</w:t>
      </w:r>
      <w:r w:rsidRPr="00731501">
        <w:rPr>
          <w:rFonts w:cs="Arial"/>
          <w:sz w:val="22"/>
          <w:szCs w:val="22"/>
        </w:rPr>
        <w:t>, pertinente ao seu ramo de atividade e compatível com o objeto contratual;</w:t>
      </w:r>
    </w:p>
    <w:p w14:paraId="0BB79C9A" w14:textId="0DAA245A"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R</w:t>
      </w:r>
      <w:r w:rsidRPr="00731501">
        <w:rPr>
          <w:rFonts w:cs="Arial"/>
          <w:sz w:val="22"/>
          <w:szCs w:val="22"/>
        </w:rPr>
        <w:t xml:space="preserve">egularidade perante a Fazenda federal, estadual e/ou municipal do domicílio ou sede do </w:t>
      </w:r>
      <w:r w:rsidR="00D605B1">
        <w:rPr>
          <w:rFonts w:cs="Arial"/>
          <w:sz w:val="22"/>
          <w:szCs w:val="22"/>
        </w:rPr>
        <w:t>fornecedor</w:t>
      </w:r>
      <w:r w:rsidRPr="00731501">
        <w:rPr>
          <w:rFonts w:cs="Arial"/>
          <w:sz w:val="22"/>
          <w:szCs w:val="22"/>
        </w:rPr>
        <w:t>, ou outra equivalente, na forma da lei;</w:t>
      </w:r>
    </w:p>
    <w:p w14:paraId="1DFF8568" w14:textId="77777777"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R</w:t>
      </w:r>
      <w:r w:rsidRPr="00731501">
        <w:rPr>
          <w:rFonts w:cs="Arial"/>
          <w:sz w:val="22"/>
          <w:szCs w:val="22"/>
        </w:rPr>
        <w:t>egularidade relativa à Seguridade Social e ao FGTS, que demonstre cumprimento dos encargos sociais instituídos por lei;</w:t>
      </w:r>
    </w:p>
    <w:p w14:paraId="6EADA8DE" w14:textId="77777777"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R</w:t>
      </w:r>
      <w:r w:rsidRPr="002C3A79">
        <w:rPr>
          <w:rFonts w:cs="Arial"/>
          <w:sz w:val="22"/>
          <w:szCs w:val="22"/>
        </w:rPr>
        <w:t>egularidade perante a Justiça do Trabalho;</w:t>
      </w:r>
    </w:p>
    <w:p w14:paraId="17342E6F" w14:textId="77777777" w:rsidR="00815AC1" w:rsidRPr="002C3A79"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C</w:t>
      </w:r>
      <w:r w:rsidRPr="002C3A79">
        <w:rPr>
          <w:rFonts w:cs="Arial"/>
          <w:sz w:val="22"/>
          <w:szCs w:val="22"/>
        </w:rPr>
        <w:t>umprimento do disposto no inciso XXXIII do art. 7º da Constituição Federal (proibição de trabalho noturno, perigoso ou insalubre a menores de dezoito e de qualquer trabalho a menores de dezesseis anos, salvo na condição de aprendiz, a partir de quatorze anos).</w:t>
      </w:r>
    </w:p>
    <w:p w14:paraId="47E60D73"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A Administração deverá realizar consulta ao SICAF para:</w:t>
      </w:r>
    </w:p>
    <w:p w14:paraId="5F9EC64C" w14:textId="77777777"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V</w:t>
      </w:r>
      <w:r w:rsidRPr="002C3A79">
        <w:rPr>
          <w:rFonts w:cs="Arial"/>
          <w:sz w:val="22"/>
          <w:szCs w:val="22"/>
        </w:rPr>
        <w:t>erificar a manutenção das condições de habilitação exigidas no edital;</w:t>
      </w:r>
    </w:p>
    <w:p w14:paraId="692A436C" w14:textId="77777777" w:rsidR="00815AC1" w:rsidRPr="002C3A79" w:rsidRDefault="00815AC1" w:rsidP="00D937F7">
      <w:pPr>
        <w:pStyle w:val="Standard"/>
        <w:numPr>
          <w:ilvl w:val="3"/>
          <w:numId w:val="19"/>
        </w:numPr>
        <w:tabs>
          <w:tab w:val="left" w:pos="1418"/>
        </w:tabs>
        <w:spacing w:line="360" w:lineRule="auto"/>
        <w:ind w:left="1418" w:hanging="850"/>
        <w:jc w:val="both"/>
        <w:rPr>
          <w:rFonts w:cs="Arial"/>
          <w:sz w:val="22"/>
          <w:szCs w:val="22"/>
        </w:rPr>
      </w:pPr>
      <w:r>
        <w:rPr>
          <w:rFonts w:cs="Arial"/>
          <w:sz w:val="22"/>
          <w:szCs w:val="22"/>
        </w:rPr>
        <w:t>I</w:t>
      </w:r>
      <w:r w:rsidRPr="002C3A79">
        <w:rPr>
          <w:rFonts w:cs="Arial"/>
          <w:sz w:val="22"/>
          <w:szCs w:val="22"/>
        </w:rPr>
        <w:t>dentificar possível razão que impeça a participação em licitação, no âmbito do órgão ou entidade, proibição de contratar com o Poder Público, bem como ocorrências impeditivas indiretas</w:t>
      </w:r>
    </w:p>
    <w:p w14:paraId="15698311"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BD5EE2F"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w:t>
      </w:r>
      <w:r w:rsidRPr="002C3A79">
        <w:rPr>
          <w:rFonts w:cs="Arial"/>
          <w:sz w:val="22"/>
          <w:szCs w:val="22"/>
        </w:rPr>
        <w:lastRenderedPageBreak/>
        <w:t>para que sejam acionados os meios pertinentes e necessários para garantir o recebimento de seus créditos.</w:t>
      </w:r>
    </w:p>
    <w:p w14:paraId="291F2DBC"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Persistindo a irregularidade, o contratante deverá adotar as medidas necessárias à rescisão contratual nos autos do processo administrativo correspondente, assegurada ao contratado a ampla defesa.</w:t>
      </w:r>
    </w:p>
    <w:p w14:paraId="2C2A42AA"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Havendo a efetiva execução do objeto, os pagamentos serão realizados normalmente, até que se decida pela rescisão do contrato, caso o contratado não regularize sua situação junto ao SICAF.</w:t>
      </w:r>
    </w:p>
    <w:p w14:paraId="6C4C4487" w14:textId="77777777" w:rsidR="00815AC1" w:rsidRDefault="00815AC1" w:rsidP="00D937F7">
      <w:pPr>
        <w:pStyle w:val="Standard"/>
        <w:numPr>
          <w:ilvl w:val="1"/>
          <w:numId w:val="19"/>
        </w:numPr>
        <w:tabs>
          <w:tab w:val="left" w:pos="851"/>
        </w:tabs>
        <w:spacing w:line="360" w:lineRule="auto"/>
        <w:ind w:left="709"/>
        <w:jc w:val="both"/>
        <w:rPr>
          <w:rFonts w:cs="Arial"/>
          <w:b/>
          <w:bCs/>
          <w:sz w:val="22"/>
          <w:szCs w:val="22"/>
        </w:rPr>
      </w:pPr>
      <w:r w:rsidRPr="002C3A79">
        <w:rPr>
          <w:rFonts w:cs="Arial"/>
          <w:b/>
          <w:bCs/>
          <w:sz w:val="22"/>
          <w:szCs w:val="22"/>
        </w:rPr>
        <w:t>Do prazo de pagamento</w:t>
      </w:r>
    </w:p>
    <w:p w14:paraId="44EDE7E7"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O pagamento será efetuado no prazo máximo de até 10 (dez) dias úteis, contados da finalização da liquidação da despesa, nos termos da Instrução Normativa SEGES/ME nº 77, de 2022.</w:t>
      </w:r>
    </w:p>
    <w:p w14:paraId="75E6624E"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O pagamento poderá ser efetuado parcialmente na pendência de liquidação de qualquer obrigação financeira que for imposta à CONTRATADA, em virtude de penalidade ou inadimplência, sem que isso gere direito a acréscimos de qualquer natureza.</w:t>
      </w:r>
    </w:p>
    <w:p w14:paraId="22563EED" w14:textId="77777777" w:rsidR="00815AC1" w:rsidRPr="002C3A79"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sz w:val="22"/>
          <w:szCs w:val="22"/>
        </w:rPr>
        <w:t>Nos casos de eventuais atrasos de pagamento, desde que a Contratada não tenha concorrido, de alguma forma, para tanto, fica convencionado que a taxa de atualização financeira devida pela Contratante, entre a data do vencimento e o efetivo adimplemento da parcela é calculada mediante a aplicação da seguinte fórmula:</w:t>
      </w:r>
    </w:p>
    <w:p w14:paraId="61B8D5D9" w14:textId="77777777" w:rsidR="00815AC1" w:rsidRDefault="00815AC1" w:rsidP="00815AC1">
      <w:pPr>
        <w:pStyle w:val="11SJR"/>
        <w:ind w:left="142" w:firstLine="992"/>
        <w:jc w:val="center"/>
        <w:rPr>
          <w:b/>
          <w:sz w:val="22"/>
          <w:szCs w:val="22"/>
        </w:rPr>
      </w:pPr>
      <w:r w:rsidRPr="008A6692">
        <w:rPr>
          <w:b/>
          <w:sz w:val="22"/>
          <w:szCs w:val="22"/>
        </w:rPr>
        <w:t>EM = I x N x VP, sendo:</w:t>
      </w:r>
    </w:p>
    <w:p w14:paraId="0AF0D82D" w14:textId="77777777" w:rsidR="00815AC1" w:rsidRDefault="00815AC1" w:rsidP="00815AC1">
      <w:pPr>
        <w:pStyle w:val="11SJR"/>
        <w:ind w:left="142" w:firstLine="992"/>
        <w:rPr>
          <w:b/>
          <w:sz w:val="22"/>
          <w:szCs w:val="22"/>
        </w:rPr>
      </w:pPr>
      <w:r w:rsidRPr="008A6692">
        <w:rPr>
          <w:sz w:val="22"/>
          <w:szCs w:val="22"/>
        </w:rPr>
        <w:t>EM = Encargos moratórios;</w:t>
      </w:r>
    </w:p>
    <w:p w14:paraId="54A1F0DE" w14:textId="77777777" w:rsidR="00815AC1" w:rsidRDefault="00815AC1" w:rsidP="00815AC1">
      <w:pPr>
        <w:pStyle w:val="11SJR"/>
        <w:ind w:left="142" w:firstLine="992"/>
        <w:rPr>
          <w:b/>
          <w:sz w:val="22"/>
          <w:szCs w:val="22"/>
        </w:rPr>
      </w:pPr>
      <w:r w:rsidRPr="008A6692">
        <w:rPr>
          <w:sz w:val="22"/>
          <w:szCs w:val="22"/>
        </w:rPr>
        <w:t>N = Número de dias entre a data prevista para o pagamento e a do efetivo pagamento;</w:t>
      </w:r>
    </w:p>
    <w:p w14:paraId="63A2492A" w14:textId="77777777" w:rsidR="00815AC1" w:rsidRDefault="00815AC1" w:rsidP="00815AC1">
      <w:pPr>
        <w:pStyle w:val="11SJR"/>
        <w:ind w:left="142" w:firstLine="992"/>
        <w:rPr>
          <w:b/>
          <w:sz w:val="22"/>
          <w:szCs w:val="22"/>
        </w:rPr>
      </w:pPr>
      <w:r w:rsidRPr="008A6692">
        <w:rPr>
          <w:sz w:val="22"/>
          <w:szCs w:val="22"/>
        </w:rPr>
        <w:t>VP = Valor da parcela a ser paga</w:t>
      </w:r>
      <w:r>
        <w:rPr>
          <w:sz w:val="22"/>
          <w:szCs w:val="22"/>
        </w:rPr>
        <w:t>;</w:t>
      </w:r>
    </w:p>
    <w:p w14:paraId="63DDCC43" w14:textId="77777777" w:rsidR="00815AC1" w:rsidRPr="002C3A79" w:rsidRDefault="00815AC1" w:rsidP="00815AC1">
      <w:pPr>
        <w:pStyle w:val="11SJR"/>
        <w:ind w:left="142" w:firstLine="992"/>
        <w:rPr>
          <w:b/>
          <w:sz w:val="22"/>
          <w:szCs w:val="22"/>
        </w:rPr>
      </w:pPr>
      <w:r w:rsidRPr="008A6692">
        <w:rPr>
          <w:sz w:val="22"/>
          <w:szCs w:val="22"/>
        </w:rPr>
        <w:t>I = Índice de compensação financeira = 0,00016438</w:t>
      </w:r>
      <w:r>
        <w:rPr>
          <w:sz w:val="22"/>
          <w:szCs w:val="22"/>
        </w:rPr>
        <w:t>.</w:t>
      </w:r>
    </w:p>
    <w:p w14:paraId="4EF217C8" w14:textId="77777777" w:rsidR="00815AC1" w:rsidRPr="002C3A79" w:rsidRDefault="00815AC1" w:rsidP="00D937F7">
      <w:pPr>
        <w:pStyle w:val="Standard"/>
        <w:numPr>
          <w:ilvl w:val="1"/>
          <w:numId w:val="19"/>
        </w:numPr>
        <w:tabs>
          <w:tab w:val="left" w:pos="851"/>
        </w:tabs>
        <w:spacing w:line="360" w:lineRule="auto"/>
        <w:ind w:left="709"/>
        <w:jc w:val="both"/>
        <w:rPr>
          <w:rFonts w:cs="Arial"/>
          <w:b/>
          <w:bCs/>
          <w:sz w:val="22"/>
          <w:szCs w:val="22"/>
        </w:rPr>
      </w:pPr>
      <w:r w:rsidRPr="008A6692">
        <w:rPr>
          <w:b/>
          <w:sz w:val="22"/>
          <w:szCs w:val="22"/>
        </w:rPr>
        <w:t>Forma de pagamento</w:t>
      </w:r>
    </w:p>
    <w:p w14:paraId="38872DA5"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O pagamento será realizado através de ordem bancária, para crédito em banco, agência e conta corrente indicados pelo contratado.</w:t>
      </w:r>
    </w:p>
    <w:p w14:paraId="34EEF28D"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Será considerada data do pagamento o dia em que constar como emitida a ordem bancária para pagamento.</w:t>
      </w:r>
    </w:p>
    <w:p w14:paraId="4DDBDC5F"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C3A79">
        <w:rPr>
          <w:rFonts w:cs="Arial"/>
          <w:sz w:val="22"/>
          <w:szCs w:val="22"/>
        </w:rPr>
        <w:t>Quando do pagamento, será efetuada a retenção tributária prevista na legislação aplicável.</w:t>
      </w:r>
    </w:p>
    <w:p w14:paraId="06A1F77D" w14:textId="77777777" w:rsidR="00815AC1" w:rsidRDefault="00815AC1" w:rsidP="00D937F7">
      <w:pPr>
        <w:pStyle w:val="Standard"/>
        <w:numPr>
          <w:ilvl w:val="3"/>
          <w:numId w:val="19"/>
        </w:numPr>
        <w:tabs>
          <w:tab w:val="left" w:pos="1418"/>
        </w:tabs>
        <w:spacing w:line="360" w:lineRule="auto"/>
        <w:ind w:left="1418" w:hanging="850"/>
        <w:jc w:val="both"/>
        <w:rPr>
          <w:rFonts w:cs="Arial"/>
          <w:sz w:val="22"/>
          <w:szCs w:val="22"/>
        </w:rPr>
      </w:pPr>
      <w:r w:rsidRPr="00243686">
        <w:rPr>
          <w:rFonts w:cs="Arial"/>
          <w:sz w:val="22"/>
          <w:szCs w:val="22"/>
        </w:rPr>
        <w:t>Independentemente do percentual de tributo inserido na planilha, quando houver, serão retidos na fonte, quando da realização do pagamento, os percentuais estabelecidos na legislação vigente.</w:t>
      </w:r>
      <w:r>
        <w:rPr>
          <w:rFonts w:cs="Arial"/>
          <w:sz w:val="22"/>
          <w:szCs w:val="22"/>
        </w:rPr>
        <w:t>’</w:t>
      </w:r>
    </w:p>
    <w:p w14:paraId="0EA03B1F" w14:textId="77777777" w:rsidR="00815AC1"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243686">
        <w:rPr>
          <w:rFonts w:cs="Arial"/>
          <w:sz w:val="22"/>
          <w:szCs w:val="22"/>
        </w:rPr>
        <w:lastRenderedPageBreak/>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08DD65"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DO REAJUSTE</w:t>
      </w:r>
    </w:p>
    <w:p w14:paraId="532229F5" w14:textId="77777777" w:rsidR="00815AC1" w:rsidRPr="00B03BEF"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hAnsi="Arial" w:cs="Arial"/>
          <w:vanish/>
          <w:kern w:val="3"/>
          <w:sz w:val="22"/>
          <w:szCs w:val="22"/>
          <w:lang w:eastAsia="ar-SA"/>
        </w:rPr>
      </w:pPr>
    </w:p>
    <w:p w14:paraId="60B073AB" w14:textId="77777777" w:rsidR="00815AC1" w:rsidRPr="00CB3803" w:rsidRDefault="00815AC1" w:rsidP="00D937F7">
      <w:pPr>
        <w:pStyle w:val="PargrafodaLista"/>
        <w:numPr>
          <w:ilvl w:val="0"/>
          <w:numId w:val="19"/>
        </w:numPr>
        <w:tabs>
          <w:tab w:val="left" w:pos="851"/>
        </w:tabs>
        <w:suppressAutoHyphens/>
        <w:autoSpaceDN w:val="0"/>
        <w:spacing w:after="0" w:line="360" w:lineRule="auto"/>
        <w:contextualSpacing w:val="0"/>
        <w:jc w:val="both"/>
        <w:textAlignment w:val="baseline"/>
        <w:rPr>
          <w:rFonts w:ascii="Arial" w:hAnsi="Arial" w:cs="Arial"/>
          <w:vanish/>
          <w:kern w:val="3"/>
          <w:sz w:val="22"/>
          <w:szCs w:val="22"/>
          <w:lang w:eastAsia="ar-SA"/>
        </w:rPr>
      </w:pPr>
    </w:p>
    <w:p w14:paraId="6C5254E3" w14:textId="77777777" w:rsidR="00815AC1" w:rsidRPr="00EA7037" w:rsidRDefault="00815AC1" w:rsidP="00D937F7">
      <w:pPr>
        <w:pStyle w:val="Standard"/>
        <w:numPr>
          <w:ilvl w:val="1"/>
          <w:numId w:val="19"/>
        </w:numPr>
        <w:tabs>
          <w:tab w:val="left" w:pos="851"/>
        </w:tabs>
        <w:spacing w:line="360" w:lineRule="auto"/>
        <w:ind w:left="851" w:hanging="862"/>
        <w:jc w:val="both"/>
        <w:rPr>
          <w:rFonts w:cs="Arial"/>
          <w:iCs/>
          <w:sz w:val="22"/>
          <w:szCs w:val="22"/>
          <w:lang w:eastAsia="ar-SA"/>
        </w:rPr>
      </w:pPr>
      <w:r w:rsidRPr="00332A81">
        <w:rPr>
          <w:rFonts w:cs="Arial"/>
          <w:sz w:val="22"/>
          <w:szCs w:val="22"/>
          <w:lang w:eastAsia="ar-SA"/>
        </w:rPr>
        <w:t xml:space="preserve">Os preços inicialmente </w:t>
      </w:r>
      <w:r w:rsidRPr="00332A81">
        <w:rPr>
          <w:rFonts w:cs="Arial"/>
          <w:iCs/>
          <w:sz w:val="22"/>
          <w:szCs w:val="22"/>
          <w:lang w:eastAsia="ar-SA"/>
        </w:rPr>
        <w:t xml:space="preserve">contratados são fixos e irreajustáveis no prazo de um ano contado da data </w:t>
      </w:r>
      <w:r>
        <w:rPr>
          <w:rFonts w:cs="Arial"/>
          <w:iCs/>
          <w:sz w:val="22"/>
          <w:szCs w:val="22"/>
          <w:lang w:eastAsia="ar-SA"/>
        </w:rPr>
        <w:t>da Proposta vencedora</w:t>
      </w:r>
      <w:r w:rsidRPr="00EA7037">
        <w:rPr>
          <w:rFonts w:cs="Arial"/>
          <w:iCs/>
          <w:sz w:val="22"/>
          <w:szCs w:val="22"/>
          <w:lang w:eastAsia="ar-SA"/>
        </w:rPr>
        <w:t>.</w:t>
      </w:r>
    </w:p>
    <w:p w14:paraId="2D8F8CA4" w14:textId="77777777" w:rsidR="00815AC1" w:rsidRPr="00EA7037" w:rsidRDefault="00815AC1" w:rsidP="00D937F7">
      <w:pPr>
        <w:pStyle w:val="Standard"/>
        <w:numPr>
          <w:ilvl w:val="1"/>
          <w:numId w:val="19"/>
        </w:numPr>
        <w:tabs>
          <w:tab w:val="left" w:pos="851"/>
        </w:tabs>
        <w:spacing w:line="360" w:lineRule="auto"/>
        <w:ind w:left="851" w:hanging="862"/>
        <w:jc w:val="both"/>
        <w:rPr>
          <w:rFonts w:cs="Arial"/>
          <w:b/>
          <w:bCs/>
          <w:iCs/>
          <w:sz w:val="22"/>
          <w:szCs w:val="22"/>
          <w:lang w:eastAsia="ar-SA"/>
        </w:rPr>
      </w:pPr>
      <w:r w:rsidRPr="00EA7037">
        <w:rPr>
          <w:rFonts w:cs="Arial"/>
          <w:b/>
          <w:bCs/>
          <w:iCs/>
          <w:sz w:val="22"/>
          <w:szCs w:val="22"/>
          <w:lang w:eastAsia="ar-SA"/>
        </w:rPr>
        <w:t xml:space="preserve">Após o interregno de um ano, e independentemente de pedido do CONTRATADO, os preços iniciais serão reajustados, mediante a aplicação, pelo CONTRATANTE, do índice </w:t>
      </w:r>
      <w:r>
        <w:rPr>
          <w:rFonts w:cs="Arial"/>
          <w:b/>
          <w:bCs/>
          <w:iCs/>
          <w:sz w:val="22"/>
          <w:szCs w:val="22"/>
          <w:lang w:eastAsia="ar-SA"/>
        </w:rPr>
        <w:t>INCC</w:t>
      </w:r>
      <w:r w:rsidRPr="00EA7037">
        <w:rPr>
          <w:rFonts w:cs="Arial"/>
          <w:b/>
          <w:bCs/>
          <w:iCs/>
          <w:sz w:val="22"/>
          <w:szCs w:val="22"/>
          <w:lang w:eastAsia="ar-SA"/>
        </w:rPr>
        <w:t>, exclusivamente para as obrigações iniciadas e concluídas após a ocorrência da anualidade</w:t>
      </w:r>
    </w:p>
    <w:p w14:paraId="771332F0" w14:textId="77777777" w:rsidR="00815AC1" w:rsidRPr="00EA7037" w:rsidRDefault="00815AC1" w:rsidP="00D937F7">
      <w:pPr>
        <w:pStyle w:val="Standard"/>
        <w:numPr>
          <w:ilvl w:val="1"/>
          <w:numId w:val="19"/>
        </w:numPr>
        <w:tabs>
          <w:tab w:val="left" w:pos="851"/>
        </w:tabs>
        <w:spacing w:line="360" w:lineRule="auto"/>
        <w:ind w:left="851" w:hanging="862"/>
        <w:jc w:val="both"/>
        <w:rPr>
          <w:rFonts w:cs="Arial"/>
          <w:iCs/>
          <w:sz w:val="22"/>
          <w:szCs w:val="22"/>
          <w:lang w:eastAsia="ar-SA"/>
        </w:rPr>
      </w:pPr>
      <w:r w:rsidRPr="00EA7037">
        <w:rPr>
          <w:rFonts w:cs="Arial"/>
          <w:iCs/>
          <w:sz w:val="22"/>
          <w:szCs w:val="22"/>
          <w:lang w:eastAsia="ar-SA"/>
        </w:rPr>
        <w:t>Nos reajustes subsequentes ao primeiro, o interregno mínimo de um ano será contado a partir dos efeitos financeiros do último reajuste.</w:t>
      </w:r>
    </w:p>
    <w:p w14:paraId="36960657" w14:textId="77777777" w:rsidR="00815AC1" w:rsidRPr="00EA7037" w:rsidRDefault="00815AC1" w:rsidP="00D937F7">
      <w:pPr>
        <w:pStyle w:val="Standard"/>
        <w:numPr>
          <w:ilvl w:val="1"/>
          <w:numId w:val="19"/>
        </w:numPr>
        <w:tabs>
          <w:tab w:val="left" w:pos="851"/>
        </w:tabs>
        <w:spacing w:line="360" w:lineRule="auto"/>
        <w:ind w:left="851" w:hanging="862"/>
        <w:jc w:val="both"/>
        <w:rPr>
          <w:rFonts w:cs="Arial"/>
          <w:iCs/>
          <w:sz w:val="22"/>
          <w:szCs w:val="22"/>
          <w:lang w:eastAsia="ar-SA"/>
        </w:rPr>
      </w:pPr>
      <w:r w:rsidRPr="00EA7037">
        <w:rPr>
          <w:rFonts w:cs="Arial"/>
          <w:iCs/>
          <w:sz w:val="22"/>
          <w:szCs w:val="22"/>
          <w:lang w:eastAsia="ar-SA"/>
        </w:rPr>
        <w:t>No caso de atraso ou não divulgação do</w:t>
      </w:r>
      <w:r>
        <w:rPr>
          <w:rFonts w:cs="Arial"/>
          <w:iCs/>
          <w:sz w:val="22"/>
          <w:szCs w:val="22"/>
          <w:lang w:eastAsia="ar-SA"/>
        </w:rPr>
        <w:t xml:space="preserve"> </w:t>
      </w:r>
      <w:r w:rsidRPr="00EA7037">
        <w:rPr>
          <w:rFonts w:cs="Arial"/>
          <w:iCs/>
          <w:sz w:val="22"/>
          <w:szCs w:val="22"/>
          <w:lang w:eastAsia="ar-SA"/>
        </w:rPr>
        <w:t>índice de reajustamento, o Contratante pagará ao Contratado a importância calculada pela última variação conhecida, liquidando a diferença correspondente tão logo seja</w:t>
      </w:r>
      <w:r>
        <w:rPr>
          <w:rFonts w:cs="Arial"/>
          <w:iCs/>
          <w:sz w:val="22"/>
          <w:szCs w:val="22"/>
          <w:lang w:eastAsia="ar-SA"/>
        </w:rPr>
        <w:t xml:space="preserve"> </w:t>
      </w:r>
      <w:r w:rsidRPr="00EA7037">
        <w:rPr>
          <w:rFonts w:cs="Arial"/>
          <w:iCs/>
          <w:sz w:val="22"/>
          <w:szCs w:val="22"/>
          <w:lang w:eastAsia="ar-SA"/>
        </w:rPr>
        <w:t>divulgado o</w:t>
      </w:r>
      <w:r>
        <w:rPr>
          <w:rFonts w:cs="Arial"/>
          <w:iCs/>
          <w:sz w:val="22"/>
          <w:szCs w:val="22"/>
          <w:lang w:eastAsia="ar-SA"/>
        </w:rPr>
        <w:t xml:space="preserve"> </w:t>
      </w:r>
      <w:r w:rsidRPr="00EA7037">
        <w:rPr>
          <w:rFonts w:cs="Arial"/>
          <w:iCs/>
          <w:sz w:val="22"/>
          <w:szCs w:val="22"/>
          <w:lang w:eastAsia="ar-SA"/>
        </w:rPr>
        <w:t xml:space="preserve">índice definitivo. </w:t>
      </w:r>
    </w:p>
    <w:p w14:paraId="347E19D6" w14:textId="77777777" w:rsidR="00815AC1" w:rsidRPr="00CB3803" w:rsidRDefault="00815AC1" w:rsidP="00D937F7">
      <w:pPr>
        <w:pStyle w:val="Standard"/>
        <w:numPr>
          <w:ilvl w:val="2"/>
          <w:numId w:val="19"/>
        </w:numPr>
        <w:tabs>
          <w:tab w:val="left" w:pos="1134"/>
        </w:tabs>
        <w:spacing w:line="360" w:lineRule="auto"/>
        <w:ind w:left="1134" w:hanging="850"/>
        <w:jc w:val="both"/>
        <w:rPr>
          <w:rFonts w:cs="Arial"/>
          <w:sz w:val="22"/>
          <w:szCs w:val="22"/>
        </w:rPr>
      </w:pPr>
      <w:r w:rsidRPr="00CB3803">
        <w:rPr>
          <w:rFonts w:cs="Arial"/>
          <w:sz w:val="22"/>
          <w:szCs w:val="22"/>
        </w:rPr>
        <w:t>Fica a CONTRATADA obrigada a apresentar memória de cálculo referente ao reajustamento de preços do valor remanescente, sempre que este ocorrer.</w:t>
      </w:r>
    </w:p>
    <w:p w14:paraId="64B20599" w14:textId="77777777" w:rsidR="00815AC1" w:rsidRPr="00CB3803" w:rsidRDefault="00815AC1" w:rsidP="00D937F7">
      <w:pPr>
        <w:pStyle w:val="Standard"/>
        <w:numPr>
          <w:ilvl w:val="1"/>
          <w:numId w:val="19"/>
        </w:numPr>
        <w:tabs>
          <w:tab w:val="left" w:pos="851"/>
        </w:tabs>
        <w:spacing w:line="360" w:lineRule="auto"/>
        <w:ind w:left="851" w:hanging="862"/>
        <w:jc w:val="both"/>
        <w:rPr>
          <w:rFonts w:cs="Arial"/>
          <w:sz w:val="22"/>
          <w:szCs w:val="22"/>
          <w:lang w:eastAsia="ar-SA"/>
        </w:rPr>
      </w:pPr>
      <w:r w:rsidRPr="00CB3803">
        <w:rPr>
          <w:rFonts w:cs="Arial"/>
          <w:sz w:val="22"/>
          <w:szCs w:val="22"/>
          <w:lang w:eastAsia="ar-SA"/>
        </w:rPr>
        <w:t>Nas aferições finais, o índice utilizado para reajuste será, obrigatoriamente, o definitivo.</w:t>
      </w:r>
    </w:p>
    <w:p w14:paraId="1C8DBD23" w14:textId="77777777" w:rsidR="00815AC1" w:rsidRPr="00CB3803" w:rsidRDefault="00815AC1" w:rsidP="00D937F7">
      <w:pPr>
        <w:pStyle w:val="Standard"/>
        <w:numPr>
          <w:ilvl w:val="1"/>
          <w:numId w:val="19"/>
        </w:numPr>
        <w:tabs>
          <w:tab w:val="left" w:pos="851"/>
        </w:tabs>
        <w:spacing w:line="360" w:lineRule="auto"/>
        <w:ind w:left="851" w:hanging="862"/>
        <w:jc w:val="both"/>
        <w:rPr>
          <w:rFonts w:cs="Arial"/>
          <w:sz w:val="22"/>
          <w:szCs w:val="22"/>
          <w:lang w:eastAsia="ar-SA"/>
        </w:rPr>
      </w:pPr>
      <w:r w:rsidRPr="00CB3803">
        <w:rPr>
          <w:rFonts w:cs="Arial"/>
          <w:sz w:val="22"/>
          <w:szCs w:val="22"/>
          <w:lang w:eastAsia="ar-SA"/>
        </w:rPr>
        <w:t>Caso o índice estabelecido para reajustamento venha a ser extinto ou de qualquer forma não possa mais ser utilizado, será adotado, em substituição, o que vier a ser determinado pela legislação então em vigor.</w:t>
      </w:r>
    </w:p>
    <w:p w14:paraId="049DB98A" w14:textId="77777777" w:rsidR="00815AC1" w:rsidRPr="00CB3803" w:rsidRDefault="00815AC1" w:rsidP="00D937F7">
      <w:pPr>
        <w:pStyle w:val="Standard"/>
        <w:numPr>
          <w:ilvl w:val="1"/>
          <w:numId w:val="19"/>
        </w:numPr>
        <w:tabs>
          <w:tab w:val="left" w:pos="851"/>
        </w:tabs>
        <w:spacing w:line="360" w:lineRule="auto"/>
        <w:ind w:left="851" w:hanging="862"/>
        <w:jc w:val="both"/>
        <w:rPr>
          <w:rFonts w:cs="Arial"/>
          <w:sz w:val="22"/>
          <w:szCs w:val="22"/>
          <w:lang w:eastAsia="ar-SA"/>
        </w:rPr>
      </w:pPr>
      <w:r w:rsidRPr="00CB3803">
        <w:rPr>
          <w:rFonts w:cs="Arial"/>
          <w:sz w:val="22"/>
          <w:szCs w:val="22"/>
          <w:lang w:eastAsia="ar-SA"/>
        </w:rPr>
        <w:t xml:space="preserve">Na ausência de previsão legal quanto ao índice substituto, as partes elegerão novo índice oficial, para reajustamento do preço do valor remanescente, por meio de termo aditivo. </w:t>
      </w:r>
    </w:p>
    <w:p w14:paraId="31E3A419" w14:textId="77777777" w:rsidR="00815AC1" w:rsidRPr="00EA7037" w:rsidRDefault="00815AC1" w:rsidP="00D937F7">
      <w:pPr>
        <w:pStyle w:val="Standard"/>
        <w:numPr>
          <w:ilvl w:val="1"/>
          <w:numId w:val="19"/>
        </w:numPr>
        <w:tabs>
          <w:tab w:val="left" w:pos="851"/>
        </w:tabs>
        <w:spacing w:line="360" w:lineRule="auto"/>
        <w:ind w:left="851" w:hanging="862"/>
        <w:jc w:val="both"/>
        <w:rPr>
          <w:rFonts w:cs="Arial"/>
          <w:iCs/>
          <w:sz w:val="22"/>
          <w:szCs w:val="22"/>
          <w:lang w:eastAsia="ar-SA"/>
        </w:rPr>
      </w:pPr>
      <w:r w:rsidRPr="00CB3803">
        <w:rPr>
          <w:rFonts w:cs="Arial"/>
          <w:sz w:val="22"/>
          <w:szCs w:val="22"/>
          <w:lang w:eastAsia="ar-SA"/>
        </w:rPr>
        <w:t>O reajuste</w:t>
      </w:r>
      <w:r w:rsidRPr="00EA7037">
        <w:rPr>
          <w:rFonts w:cs="Arial"/>
          <w:iCs/>
          <w:sz w:val="22"/>
          <w:szCs w:val="22"/>
          <w:lang w:eastAsia="ar-SA"/>
        </w:rPr>
        <w:t xml:space="preserve"> será realizado por apostilamento.</w:t>
      </w:r>
    </w:p>
    <w:p w14:paraId="051B1912"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bookmarkStart w:id="8" w:name="_Hlk143244352"/>
      <w:r>
        <w:rPr>
          <w:rFonts w:ascii="Arial" w:hAnsi="Arial" w:cs="Arial"/>
          <w:sz w:val="22"/>
          <w:szCs w:val="22"/>
        </w:rPr>
        <w:t>OBRIGAÇÕES DA CONTRATANTE</w:t>
      </w:r>
    </w:p>
    <w:bookmarkEnd w:id="8"/>
    <w:p w14:paraId="7B9D6DAD"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61857125"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5752767A"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1197FE97"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0F0E9949"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3E1B425D" w14:textId="77777777" w:rsidR="00815AC1" w:rsidRPr="00CB3803"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36CDB025" w14:textId="77777777" w:rsidR="00815AC1" w:rsidRPr="003050E3" w:rsidRDefault="00815AC1" w:rsidP="00D937F7">
      <w:pPr>
        <w:pStyle w:val="Standard"/>
        <w:numPr>
          <w:ilvl w:val="1"/>
          <w:numId w:val="9"/>
        </w:numPr>
        <w:tabs>
          <w:tab w:val="left" w:pos="851"/>
        </w:tabs>
        <w:spacing w:line="360" w:lineRule="auto"/>
        <w:ind w:left="851" w:hanging="851"/>
        <w:jc w:val="both"/>
        <w:rPr>
          <w:rFonts w:cs="Arial"/>
          <w:iCs/>
          <w:color w:val="000000"/>
          <w:sz w:val="22"/>
          <w:szCs w:val="22"/>
          <w:lang w:eastAsia="ar-SA"/>
        </w:rPr>
      </w:pPr>
      <w:r w:rsidRPr="003050E3">
        <w:rPr>
          <w:rFonts w:cs="Arial"/>
          <w:iCs/>
          <w:color w:val="000000"/>
          <w:sz w:val="22"/>
          <w:szCs w:val="22"/>
          <w:lang w:eastAsia="ar-SA"/>
        </w:rPr>
        <w:t>São obrigações da CONTRATANTE, além das demais constantes neste C</w:t>
      </w:r>
      <w:r>
        <w:rPr>
          <w:rFonts w:cs="Arial"/>
          <w:iCs/>
          <w:color w:val="000000"/>
          <w:sz w:val="22"/>
          <w:szCs w:val="22"/>
          <w:lang w:eastAsia="ar-SA"/>
        </w:rPr>
        <w:t>ontrato</w:t>
      </w:r>
      <w:r w:rsidRPr="003050E3">
        <w:rPr>
          <w:rFonts w:cs="Arial"/>
          <w:iCs/>
          <w:color w:val="000000"/>
          <w:sz w:val="22"/>
          <w:szCs w:val="22"/>
          <w:lang w:eastAsia="ar-SA"/>
        </w:rPr>
        <w:t xml:space="preserve">, no </w:t>
      </w:r>
      <w:r>
        <w:rPr>
          <w:rFonts w:cs="Arial"/>
          <w:iCs/>
          <w:color w:val="000000"/>
          <w:sz w:val="22"/>
          <w:szCs w:val="22"/>
          <w:lang w:eastAsia="ar-SA"/>
        </w:rPr>
        <w:t xml:space="preserve">Aviso de Dispensa Eletrônica/Termo de Referência </w:t>
      </w:r>
      <w:r w:rsidRPr="003050E3">
        <w:rPr>
          <w:rFonts w:cs="Arial"/>
          <w:iCs/>
          <w:color w:val="000000"/>
          <w:sz w:val="22"/>
          <w:szCs w:val="22"/>
          <w:lang w:eastAsia="ar-SA"/>
        </w:rPr>
        <w:t>e em seus anexos, as elencadas a seguir</w:t>
      </w:r>
      <w:r>
        <w:rPr>
          <w:rFonts w:cs="Arial"/>
          <w:iCs/>
          <w:color w:val="000000"/>
          <w:sz w:val="22"/>
          <w:szCs w:val="22"/>
          <w:lang w:eastAsia="ar-SA"/>
        </w:rPr>
        <w:t>:</w:t>
      </w:r>
    </w:p>
    <w:p w14:paraId="06340272" w14:textId="77777777"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Designar servidor (es) para proceder (em) à fiscalização e, posteriormente, o recebimento dos serviços.</w:t>
      </w:r>
    </w:p>
    <w:p w14:paraId="144E8E95" w14:textId="6010751E"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lastRenderedPageBreak/>
        <w:t>Rejeitar (em) os produtos que não atendam aos requisitos constantes das especificações constantes do Termo de Referência.</w:t>
      </w:r>
    </w:p>
    <w:p w14:paraId="24C0A254" w14:textId="7269DAEF"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Efetuar (em) o pagamento na forma e no prazo estabelecido no Edital.</w:t>
      </w:r>
    </w:p>
    <w:p w14:paraId="0D202CD6" w14:textId="6200F743"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Acompanhar (em) e fiscalizar (em) a execução do Contrato, por Representante da Administração, especificamente designado por Portaria, que atestará a Nota Fiscal para fins de pagamento, comprovado o fornecimento de forma correta.</w:t>
      </w:r>
    </w:p>
    <w:p w14:paraId="2664C9B0" w14:textId="5A1AA9AB"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Notificar (em) a Contratada, por escrito, sobre imperfeições, falhas ou irregularidades constatadas nos materiais, para que sejam adotadas as medidas corretivas necessárias.</w:t>
      </w:r>
    </w:p>
    <w:p w14:paraId="039A2468" w14:textId="4BEBE747"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Permitir (em) aos funcionários da Contratada o livre acesso as suas dependências, de modo a viabilizar a execução dos serviços durante o prazo previsto, através de cadastramento prévio.</w:t>
      </w:r>
    </w:p>
    <w:p w14:paraId="5E9301DD" w14:textId="341466AF" w:rsidR="00815AC1"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Exigir o cumprimento de todos os compromissos assumidos pela Contratada</w:t>
      </w:r>
      <w:r w:rsidR="00815AC1" w:rsidRPr="00226028">
        <w:rPr>
          <w:rFonts w:ascii="Arial" w:hAnsi="Arial" w:cs="Arial"/>
          <w:sz w:val="22"/>
          <w:szCs w:val="22"/>
        </w:rPr>
        <w:t>;</w:t>
      </w:r>
    </w:p>
    <w:p w14:paraId="48BB6310" w14:textId="77777777" w:rsidR="00815AC1" w:rsidRDefault="00815AC1" w:rsidP="00D937F7">
      <w:pPr>
        <w:pStyle w:val="Standard"/>
        <w:numPr>
          <w:ilvl w:val="1"/>
          <w:numId w:val="9"/>
        </w:numPr>
        <w:tabs>
          <w:tab w:val="left" w:pos="851"/>
        </w:tabs>
        <w:spacing w:line="360" w:lineRule="auto"/>
        <w:ind w:left="851" w:hanging="851"/>
        <w:jc w:val="both"/>
        <w:rPr>
          <w:rFonts w:cs="Arial"/>
          <w:sz w:val="22"/>
          <w:szCs w:val="22"/>
        </w:rPr>
      </w:pPr>
      <w:r w:rsidRPr="003050E3">
        <w:rPr>
          <w:rFonts w:cs="Arial"/>
          <w:sz w:val="22"/>
          <w:szCs w:val="22"/>
        </w:rPr>
        <w:t xml:space="preserve">A </w:t>
      </w:r>
      <w:r w:rsidRPr="003050E3">
        <w:rPr>
          <w:rFonts w:cs="Arial"/>
          <w:iCs/>
          <w:color w:val="000000"/>
          <w:sz w:val="22"/>
          <w:szCs w:val="22"/>
          <w:lang w:eastAsia="ar-SA"/>
        </w:rPr>
        <w:t>Administração</w:t>
      </w:r>
      <w:r w:rsidRPr="003050E3">
        <w:rPr>
          <w:rFonts w:cs="Arial"/>
          <w:sz w:val="22"/>
          <w:szCs w:val="22"/>
        </w:rPr>
        <w:t xml:space="preserve"> não responderá por quaisquer compromissos assumidos pel</w:t>
      </w:r>
      <w:r>
        <w:rPr>
          <w:rFonts w:cs="Arial"/>
          <w:sz w:val="22"/>
          <w:szCs w:val="22"/>
        </w:rPr>
        <w:t>a</w:t>
      </w:r>
      <w:r w:rsidRPr="003050E3">
        <w:rPr>
          <w:rFonts w:cs="Arial"/>
          <w:sz w:val="22"/>
          <w:szCs w:val="22"/>
        </w:rPr>
        <w:t xml:space="preserve"> </w:t>
      </w:r>
      <w:r>
        <w:rPr>
          <w:rFonts w:cs="Arial"/>
          <w:sz w:val="22"/>
          <w:szCs w:val="22"/>
        </w:rPr>
        <w:t>CONTRATADA</w:t>
      </w:r>
      <w:r w:rsidRPr="003050E3">
        <w:rPr>
          <w:rFonts w:cs="Arial"/>
          <w:sz w:val="22"/>
          <w:szCs w:val="22"/>
        </w:rPr>
        <w:t xml:space="preserve"> com terceiros, ainda que vinculados à execução do </w:t>
      </w:r>
      <w:r>
        <w:rPr>
          <w:rFonts w:cs="Arial"/>
          <w:sz w:val="22"/>
          <w:szCs w:val="22"/>
        </w:rPr>
        <w:t>C</w:t>
      </w:r>
      <w:r w:rsidRPr="003050E3">
        <w:rPr>
          <w:rFonts w:cs="Arial"/>
          <w:sz w:val="22"/>
          <w:szCs w:val="22"/>
        </w:rPr>
        <w:t>ontrato, bem como por qualquer dano causado a terceiros em decorrência de ato d</w:t>
      </w:r>
      <w:r>
        <w:rPr>
          <w:rFonts w:cs="Arial"/>
          <w:sz w:val="22"/>
          <w:szCs w:val="22"/>
        </w:rPr>
        <w:t>a</w:t>
      </w:r>
      <w:r w:rsidRPr="003050E3">
        <w:rPr>
          <w:rFonts w:cs="Arial"/>
          <w:sz w:val="22"/>
          <w:szCs w:val="22"/>
        </w:rPr>
        <w:t xml:space="preserve"> </w:t>
      </w:r>
      <w:r>
        <w:rPr>
          <w:rFonts w:cs="Arial"/>
          <w:sz w:val="22"/>
          <w:szCs w:val="22"/>
        </w:rPr>
        <w:t>CONTRATADA</w:t>
      </w:r>
      <w:r w:rsidRPr="003050E3">
        <w:rPr>
          <w:rFonts w:cs="Arial"/>
          <w:sz w:val="22"/>
          <w:szCs w:val="22"/>
        </w:rPr>
        <w:t>, de seus empregados, prepostos ou subordinados.</w:t>
      </w:r>
    </w:p>
    <w:p w14:paraId="57D4263E" w14:textId="77777777" w:rsidR="00815AC1" w:rsidRPr="00FA3E34"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OBRIGAÇÕES DA CONTRATADA</w:t>
      </w:r>
    </w:p>
    <w:p w14:paraId="00CBF2AB" w14:textId="77777777" w:rsidR="00815AC1" w:rsidRPr="00FA3E34" w:rsidRDefault="00815AC1" w:rsidP="00D937F7">
      <w:pPr>
        <w:pStyle w:val="PargrafodaLista"/>
        <w:numPr>
          <w:ilvl w:val="0"/>
          <w:numId w:val="9"/>
        </w:numPr>
        <w:tabs>
          <w:tab w:val="left" w:pos="851"/>
        </w:tabs>
        <w:suppressAutoHyphens/>
        <w:autoSpaceDN w:val="0"/>
        <w:spacing w:after="0" w:line="360" w:lineRule="auto"/>
        <w:ind w:left="360" w:hanging="360"/>
        <w:contextualSpacing w:val="0"/>
        <w:jc w:val="both"/>
        <w:textAlignment w:val="baseline"/>
        <w:rPr>
          <w:rFonts w:ascii="Arial" w:hAnsi="Arial" w:cs="Arial"/>
          <w:iCs/>
          <w:vanish/>
          <w:color w:val="000000"/>
          <w:kern w:val="3"/>
          <w:sz w:val="22"/>
          <w:szCs w:val="22"/>
          <w:lang w:eastAsia="ar-SA"/>
        </w:rPr>
      </w:pPr>
    </w:p>
    <w:p w14:paraId="2B292AF1" w14:textId="3ED32FD3" w:rsidR="00815AC1" w:rsidRDefault="00815AC1" w:rsidP="00D937F7">
      <w:pPr>
        <w:pStyle w:val="Standard"/>
        <w:numPr>
          <w:ilvl w:val="1"/>
          <w:numId w:val="9"/>
        </w:numPr>
        <w:tabs>
          <w:tab w:val="left" w:pos="851"/>
        </w:tabs>
        <w:spacing w:line="360" w:lineRule="auto"/>
        <w:ind w:left="851" w:hanging="857"/>
        <w:jc w:val="both"/>
        <w:rPr>
          <w:rFonts w:cs="Arial"/>
          <w:iCs/>
          <w:color w:val="000000"/>
          <w:sz w:val="22"/>
          <w:szCs w:val="22"/>
          <w:lang w:eastAsia="ar-SA"/>
        </w:rPr>
      </w:pPr>
      <w:r>
        <w:rPr>
          <w:rFonts w:cs="Arial"/>
          <w:iCs/>
          <w:color w:val="000000"/>
          <w:sz w:val="22"/>
          <w:szCs w:val="22"/>
          <w:lang w:eastAsia="ar-SA"/>
        </w:rPr>
        <w:t>A</w:t>
      </w:r>
      <w:r w:rsidRPr="003F5FAB">
        <w:rPr>
          <w:rFonts w:cs="Arial"/>
          <w:iCs/>
          <w:color w:val="000000"/>
          <w:sz w:val="22"/>
          <w:szCs w:val="22"/>
          <w:lang w:eastAsia="ar-SA"/>
        </w:rPr>
        <w:t xml:space="preserve"> </w:t>
      </w:r>
      <w:r>
        <w:rPr>
          <w:rFonts w:cs="Arial"/>
          <w:iCs/>
          <w:color w:val="000000"/>
          <w:sz w:val="22"/>
          <w:szCs w:val="22"/>
          <w:lang w:eastAsia="ar-SA"/>
        </w:rPr>
        <w:t>CONTRATADA</w:t>
      </w:r>
      <w:r w:rsidRPr="003F5FAB">
        <w:rPr>
          <w:rFonts w:cs="Arial"/>
          <w:iCs/>
          <w:color w:val="000000"/>
          <w:sz w:val="22"/>
          <w:szCs w:val="22"/>
          <w:lang w:eastAsia="ar-SA"/>
        </w:rPr>
        <w:t xml:space="preserve"> deve cumprir todas as obrigações constantes deste Contrato e em seus anexos, assumindo como exclusivamente seus os riscos e as </w:t>
      </w:r>
      <w:r w:rsidRPr="00FA3E34">
        <w:rPr>
          <w:rFonts w:cs="Arial"/>
          <w:sz w:val="22"/>
          <w:szCs w:val="22"/>
        </w:rPr>
        <w:t>despesas</w:t>
      </w:r>
      <w:r w:rsidRPr="003F5FAB">
        <w:rPr>
          <w:rFonts w:cs="Arial"/>
          <w:iCs/>
          <w:color w:val="000000"/>
          <w:sz w:val="22"/>
          <w:szCs w:val="22"/>
          <w:lang w:eastAsia="ar-SA"/>
        </w:rPr>
        <w:t xml:space="preserve"> decorrentes da boa e perfeita execução do objeto, observando, ainda, as obrigações a seguir dispostas</w:t>
      </w:r>
      <w:r w:rsidR="00226028">
        <w:rPr>
          <w:rFonts w:cs="Arial"/>
          <w:iCs/>
          <w:color w:val="000000"/>
          <w:sz w:val="22"/>
          <w:szCs w:val="22"/>
          <w:lang w:eastAsia="ar-SA"/>
        </w:rPr>
        <w:t xml:space="preserve">, </w:t>
      </w:r>
      <w:r w:rsidR="00226028" w:rsidRPr="00226028">
        <w:rPr>
          <w:rFonts w:cs="Arial"/>
          <w:b/>
          <w:bCs/>
          <w:iCs/>
          <w:color w:val="000000"/>
          <w:sz w:val="22"/>
          <w:szCs w:val="22"/>
          <w:lang w:eastAsia="ar-SA"/>
        </w:rPr>
        <w:t>quanto aos ajustes contratuais</w:t>
      </w:r>
      <w:r>
        <w:rPr>
          <w:rFonts w:cs="Arial"/>
          <w:iCs/>
          <w:color w:val="000000"/>
          <w:sz w:val="22"/>
          <w:szCs w:val="22"/>
          <w:lang w:eastAsia="ar-SA"/>
        </w:rPr>
        <w:t>:</w:t>
      </w:r>
    </w:p>
    <w:p w14:paraId="65022476" w14:textId="792BD32D"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Aceitar, nas mesmas condições contratuais, e mediante Termo Aditivo, os acréscimos e supressões que se fizerem necessárias, no montante de até 25% (vinte e cinco por cento) do valor inicial atualizado do Contrato, de acordo com o art. 125 da Lei nº 14.133/21.</w:t>
      </w:r>
    </w:p>
    <w:p w14:paraId="1E3DA7F3" w14:textId="7EA0DCF9"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à documentação comprobatória:</w:t>
      </w:r>
    </w:p>
    <w:p w14:paraId="3E60CA07" w14:textId="246BF987"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Providenciar junto ao CREA, CAU ou CFT as respectivas Anotações, Registros ou Termos de Responsabilidade Técnica referente ao objeto deste Termo de Referência, nos termos da Lei n° 6.496/77, no prazo máximo de 10 (dez) dias corridos a partir da data de assinatura do contrato.</w:t>
      </w:r>
    </w:p>
    <w:p w14:paraId="22334397" w14:textId="023CFCA6"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Manter, durante todo o período de vigência do contrato, todas as condições que ensejaram sua contratação, incluindo os critérios de habilitação na licitação da própria Contratada.</w:t>
      </w:r>
    </w:p>
    <w:p w14:paraId="23B4B18D" w14:textId="78B52E2A"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à execução dos serviços:</w:t>
      </w:r>
    </w:p>
    <w:p w14:paraId="660C42D1" w14:textId="1EA40D19"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lastRenderedPageBreak/>
        <w:t>Executar fielmente o fornecimento, entregando nas quantidades e especificações apresentadas, de acordo com as exigências constantes do Termo de Referência e do Edital.</w:t>
      </w:r>
    </w:p>
    <w:p w14:paraId="7F6C2889" w14:textId="1697445D"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Comunicar ao Contratante toda e qualquer irregularidade ocorrida ou observada durante o fornecimento.</w:t>
      </w:r>
    </w:p>
    <w:p w14:paraId="735BFD16" w14:textId="442653D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Prestar todos os esclarecimentos solicitados pela Fiscalização, atendendo prontamente todas as reclamações ou solicitações.</w:t>
      </w:r>
    </w:p>
    <w:p w14:paraId="2B0935CC" w14:textId="0D6A3CF7"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Prestar os serviços dentro dos parâmetros estabelecidos neste documento e anexos, com observância às recomendações aceitas pela boa técnica, normas e legislação, bem como observar conduta adequada na utilização dos materiais, equipamentos, ferramentas e utensílios.</w:t>
      </w:r>
    </w:p>
    <w:p w14:paraId="1B618FE1" w14:textId="3FB18082"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Cumprir os prazos estipulados em contrato.</w:t>
      </w:r>
    </w:p>
    <w:p w14:paraId="08D96A22" w14:textId="6D19EC55"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Responsabilizar-se pela qualidade dos serviços, devendo corrigir às suas expensas os serviços que o Contratante julgar insatisfatórios.</w:t>
      </w:r>
    </w:p>
    <w:p w14:paraId="17C94118" w14:textId="168C76B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Responsabilizar-se por quaisquer serviços executados em desacordo com as normas técnicas vigentes e pelas consequências resultantes de tais serviços.</w:t>
      </w:r>
    </w:p>
    <w:p w14:paraId="1ED2E5AD" w14:textId="25B1F084"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Responsabilizar-se pelos danos causados diretamente ou indiretamente ao Contratante ou a terceiros, decorrentes de sua culpa ou dolo, quando da execução dos serviços.</w:t>
      </w:r>
    </w:p>
    <w:p w14:paraId="1BC1DAEB" w14:textId="3664C2BC"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Utilizar, quando necessário, sinalização adequada para cada tipo de serviço, como placas com os dizeres “em manutenção”, “em obras” ou “interditado”, no caso de execução dos serviços em áreas de circulação de pessoas.</w:t>
      </w:r>
    </w:p>
    <w:p w14:paraId="76F81E44" w14:textId="528F6469"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Não modificar as especificações dos serviços ou materiais sem autorização por escrito da Fiscalização. Os casos não abordados serão definidos pelo Contratante, de maneira a manter o padrão de qualidade previsto para os serviços em questão.</w:t>
      </w:r>
    </w:p>
    <w:p w14:paraId="27AE200C" w14:textId="620C003C"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Comunicar imediatamente à Fiscalização qualquer fato extraordinário ou anormal que ocorra durante a execução dos serviços, para a adoção de medidas cabíveis, bem como, comunicar, por escrito e de forma detalhada, todo tipo de acidente que eventualmente venha a ocorrer.</w:t>
      </w:r>
    </w:p>
    <w:p w14:paraId="5E104440" w14:textId="0171F3D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Alterar os horários em que os serviços deverão ser executados, sempre que o Contratante julgar necessário, respeitada a natureza diurna e a jornada de trabalho diária, bastando um comunicado por escrito.</w:t>
      </w:r>
    </w:p>
    <w:p w14:paraId="31172790" w14:textId="0BA32944"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Providenciar correção de qualquer problema relativo ao serviço no momento da sua detecção.</w:t>
      </w:r>
    </w:p>
    <w:p w14:paraId="605590C2" w14:textId="0D72B9C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lastRenderedPageBreak/>
        <w:t>Executar os serviços sem prejuízo do funcionamento normal das atividades do Contratante, devendo adotar todas as medidas de proteção necessárias, com vistas ao livre trânsito das áreas.</w:t>
      </w:r>
    </w:p>
    <w:p w14:paraId="4D9F4D53" w14:textId="054CA188"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Executar os serviços com o máximo esmero, devendo ser imediatamente refeitos aqueles que a juízo do Contratante, não forem julgados em condições satisfatórias ou forem constatados vícios, defeitos, imperfeições ou incorreções, sem que caiba qualquer acréscimo no preço contratado, ainda que em decorrência se torne necessário ampliar o horário da prestação dos serviços, conforme previsto no art. 119 da Lei nº 14.133/21.</w:t>
      </w:r>
    </w:p>
    <w:p w14:paraId="736643BD" w14:textId="67DD7EA9"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Deixar, após os serviços, as instalações com bom aspecto, não sendo admitidos desalinhamentos, desleixo nas instalações, que não inspirem segurança e que sejam desagradáveis à vista e ao uso.</w:t>
      </w:r>
    </w:p>
    <w:p w14:paraId="35419AA7" w14:textId="37510DF2"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Remover entulho, sobras de materiais não utilizados e fazer a limpeza completa após a finalização dos serviços, despejando-os em local permitido pelas autoridades competentes, sem ônus para o Contratante.</w:t>
      </w:r>
    </w:p>
    <w:p w14:paraId="30D6CF36" w14:textId="3B90D854"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Cuidar para que todas as áreas relacionadas aos serviços permaneçam sempre limpas e arrumadas, mantendo os materiais estocados e empilhados em local apropriado, por tipo e qualidade.</w:t>
      </w:r>
    </w:p>
    <w:p w14:paraId="3BD81C97" w14:textId="3EC7D912"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Recolocar em seus respectivos lugares, móveis e equipamentos, quando retirados para execução de serviços.</w:t>
      </w:r>
    </w:p>
    <w:p w14:paraId="6CCD9BC1" w14:textId="13DF571E"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Proceder a execução do contrato, conforme especificado no presente documento e seus anexos, retornando a sua forma original quando afetados em decorrência da execução dos serviços, fornecendo todo material e mão de obra necessários, sem ônus adicional para o Contratante.</w:t>
      </w:r>
    </w:p>
    <w:p w14:paraId="26DD1F38" w14:textId="7A1DC9A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Cuidar para que os serviços a serem executados acarretem a menor perturbação possível aos serviços públicos, às vias de acesso, e a todo e qualquer bem, público ou privado, adjacente às instalações do Contratante. Também providenciará toda e qualquer sinalização e/ou isolamento das áreas de serviço.</w:t>
      </w:r>
    </w:p>
    <w:p w14:paraId="0C037499" w14:textId="63CCF403"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Interromper total ou parcialmente a execução dos trabalhos sempre que:</w:t>
      </w:r>
    </w:p>
    <w:p w14:paraId="7B9CCF78" w14:textId="48B9FEB7" w:rsidR="00226028" w:rsidRPr="00226028"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226028">
        <w:rPr>
          <w:rFonts w:ascii="Arial" w:hAnsi="Arial" w:cs="Arial"/>
          <w:sz w:val="22"/>
          <w:szCs w:val="22"/>
        </w:rPr>
        <w:t>Assim estiver previsto e determinado no contrato.</w:t>
      </w:r>
    </w:p>
    <w:p w14:paraId="49D03025" w14:textId="13785935" w:rsidR="00226028" w:rsidRPr="00226028"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226028">
        <w:rPr>
          <w:rFonts w:ascii="Arial" w:hAnsi="Arial" w:cs="Arial"/>
          <w:sz w:val="22"/>
          <w:szCs w:val="22"/>
        </w:rPr>
        <w:t>For necessário para execução correta e fiel dos trabalhos, nos termos de contrato e de acordo com o projeto.</w:t>
      </w:r>
    </w:p>
    <w:p w14:paraId="52D3D787" w14:textId="0B0312FC" w:rsidR="00226028" w:rsidRPr="00226028"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226028">
        <w:rPr>
          <w:rFonts w:ascii="Arial" w:hAnsi="Arial" w:cs="Arial"/>
          <w:sz w:val="22"/>
          <w:szCs w:val="22"/>
        </w:rPr>
        <w:t>Houver influências atmosféricas sobre a qualidade ou a segurança dos trabalhos na forma prevista no contrato.</w:t>
      </w:r>
    </w:p>
    <w:p w14:paraId="240038F3" w14:textId="0FFC0107" w:rsidR="00226028" w:rsidRPr="00226028"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226028">
        <w:rPr>
          <w:rFonts w:ascii="Arial" w:hAnsi="Arial" w:cs="Arial"/>
          <w:sz w:val="22"/>
          <w:szCs w:val="22"/>
        </w:rPr>
        <w:lastRenderedPageBreak/>
        <w:t>Houver alguma falta cometida pela Contratada, desde que esta, a juízo da Fiscalização, possa comprometer a qualidade dos trabalhos subsequentes.</w:t>
      </w:r>
    </w:p>
    <w:p w14:paraId="37959320" w14:textId="51C014DA" w:rsidR="00226028" w:rsidRPr="00226028"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226028">
        <w:rPr>
          <w:rFonts w:ascii="Arial" w:hAnsi="Arial" w:cs="Arial"/>
          <w:sz w:val="22"/>
          <w:szCs w:val="22"/>
        </w:rPr>
        <w:t>Os empregados da Contratada não estiverem devidamente protegidos por equipamentos de proteção individual.</w:t>
      </w:r>
    </w:p>
    <w:p w14:paraId="003A0C18" w14:textId="50ECC896"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Executar ensaios, testes, medições e demais rotinas exigidas por normas técnicas oficiais, arcando com todas as responsabilidades técnicas e financeiras para realização dos testes necessários à aferição dos serviços, conforme dispõe o artigo 140 da Lei nº 14.133/21.</w:t>
      </w:r>
    </w:p>
    <w:p w14:paraId="4DEEA38C" w14:textId="26D7F0B8"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Atender às instruções da Fiscalização quanto à execução e horários de realização dos serviços, permanência e circulação de pessoas nas dependências do Contratante.</w:t>
      </w:r>
    </w:p>
    <w:p w14:paraId="57051FDB" w14:textId="453A8E99"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aos materiais e equipamentos:</w:t>
      </w:r>
    </w:p>
    <w:p w14:paraId="7AA3EF4B" w14:textId="5AD889C4"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proofErr w:type="spellStart"/>
      <w:r w:rsidRPr="00226028">
        <w:rPr>
          <w:rFonts w:ascii="Arial" w:hAnsi="Arial" w:cs="Arial"/>
          <w:sz w:val="22"/>
          <w:szCs w:val="22"/>
        </w:rPr>
        <w:t>Fornecer</w:t>
      </w:r>
      <w:proofErr w:type="spellEnd"/>
      <w:r w:rsidRPr="00226028">
        <w:rPr>
          <w:rFonts w:ascii="Arial" w:hAnsi="Arial" w:cs="Arial"/>
          <w:sz w:val="22"/>
          <w:szCs w:val="22"/>
        </w:rPr>
        <w:t xml:space="preserve"> todos os materiais e equipamentos indispensáveis à boa execução dos serviços contratados, assumindo toda a responsabilidade pelo transporte, carga e descarga, manuseio e guarda.</w:t>
      </w:r>
    </w:p>
    <w:p w14:paraId="7E200F2C" w14:textId="402A022A"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Utilizar equipamento elétrico de reduzido consumo de energia, bem como munido de fiação elétrica compatível para seu uso.</w:t>
      </w:r>
    </w:p>
    <w:p w14:paraId="2EF2FFCD" w14:textId="26A1D68F"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Fazer o transporte vertical e horizontal de materiais, ferramentas e equipamentos relacionados com os serviços, sem ônus para o Contratante.</w:t>
      </w:r>
    </w:p>
    <w:p w14:paraId="3B4C15D8" w14:textId="29B0E280"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Substituir o material, desde que seja comprovada a impossibilidade de utilização, ou de outras razões afins que o levem a ser considerado impróprio sem ônus para o Contratante.</w:t>
      </w:r>
    </w:p>
    <w:p w14:paraId="70EEC60C" w14:textId="01EE04F9"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Apresentar declaração de importação, no caso de equipamentos importados.</w:t>
      </w:r>
    </w:p>
    <w:p w14:paraId="1330BE9C" w14:textId="234167FA"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aos empregados:</w:t>
      </w:r>
    </w:p>
    <w:p w14:paraId="500D3113" w14:textId="519592D1"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Manter quadro de pessoal suficiente para atendimento dos serviços descritos neste documento, sem interrupção, seja por motivo de férias, descanso semanal, licença, greve, falta ou demissão.</w:t>
      </w:r>
    </w:p>
    <w:p w14:paraId="25208DE8" w14:textId="722E45A6"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Responsabilizar por todos os encargos e obrigações sociais, trabalhistas, previdenciárias, fiscais e comerciais resultantes da execução dos serviços, conforme art. 121 da Lei nº 14.133/21. Os empregados da Contratada não terão, em hipótese nenhuma, qualquer relação de emprego com a Contratante.</w:t>
      </w:r>
    </w:p>
    <w:p w14:paraId="6CF0B540" w14:textId="7432D674"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Manter o (s) seu (s) funcionário (s) sujeitos às normas disciplinares do Contratante, quando das visitas técnicas.</w:t>
      </w:r>
    </w:p>
    <w:p w14:paraId="69664C63" w14:textId="43F21D98"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Manter os seus funcionários identificados com crachá, quando em trabalho, devendo substituir imediatamente qualquer um deles que for considerado inconveniente à boa ordem e às normas disciplinares do Contratante.</w:t>
      </w:r>
    </w:p>
    <w:p w14:paraId="148D60C9" w14:textId="3A661DEC"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lastRenderedPageBreak/>
        <w:t>Orientar regularmente seus profissionais acerca da adequada metodologia de otimização dos serviços, dando ênfase à economia no emprego de materiais, e à racionalização do uso de energia elétrica dos equipamentos.</w:t>
      </w:r>
    </w:p>
    <w:p w14:paraId="0EC6CB4D" w14:textId="7A96A812"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Instruir seus empregados quanto à necessidade de acatar as orientações da Fiscalização, e sobre a obrigatoriedade do cumprimento das normas de segurança do trabalho.</w:t>
      </w:r>
    </w:p>
    <w:p w14:paraId="7B71F900" w14:textId="00BAA35E" w:rsidR="00226028" w:rsidRPr="0022602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Não permitir que seus funcionários executem quaisquer outras atividades durante o horário em que estiver prestando o serviço, não sendo permitido que o pessoal da Contratada permaneça em área que não seja relacionada ao trabalho.</w:t>
      </w:r>
    </w:p>
    <w:p w14:paraId="5E6A5F66" w14:textId="131A051F" w:rsidR="00226028" w:rsidRPr="00115E18"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226028">
        <w:rPr>
          <w:rFonts w:ascii="Arial" w:hAnsi="Arial" w:cs="Arial"/>
          <w:sz w:val="22"/>
          <w:szCs w:val="22"/>
        </w:rPr>
        <w:t>Credenc</w:t>
      </w:r>
      <w:r w:rsidRPr="00D937F7">
        <w:rPr>
          <w:rFonts w:ascii="Arial" w:hAnsi="Arial" w:cs="Arial"/>
          <w:sz w:val="22"/>
          <w:szCs w:val="22"/>
        </w:rPr>
        <w:t>iar</w:t>
      </w:r>
      <w:r w:rsidRPr="00115E18">
        <w:rPr>
          <w:rFonts w:ascii="Arial" w:hAnsi="Arial" w:cs="Arial"/>
          <w:sz w:val="22"/>
          <w:szCs w:val="22"/>
        </w:rPr>
        <w:t xml:space="preserve"> previamente seus funcionários perante a Fiscalização do Contrato. </w:t>
      </w:r>
    </w:p>
    <w:p w14:paraId="31DAA333" w14:textId="20765E15"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à segurança e medicina do trabalho:</w:t>
      </w:r>
    </w:p>
    <w:p w14:paraId="2BB39885" w14:textId="4A8DAAA9"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Instruir os seus empregados sobre a técnica de execução dos serviços, prevenção de acidentes no trabalho e combate a incêndios.</w:t>
      </w:r>
    </w:p>
    <w:p w14:paraId="23EEFA9D" w14:textId="37D8F707"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Levar em conta todas as precauções e zelar permanentemente para minimizar os riscos de suas operações a níveis aceitáveis na norma técnica correspondente.</w:t>
      </w:r>
    </w:p>
    <w:p w14:paraId="221119C6" w14:textId="19899506"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Assumir toda a responsabilidade e tomar as medidas necessárias ao atendimento dos seus profissionais acidentados ou com mal súbito, por meio de seu preposto, inclusive para atendimento em casos de emergência.</w:t>
      </w:r>
    </w:p>
    <w:p w14:paraId="05169860" w14:textId="4E26B39D"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Cumprir as normas relativas à saúde e segurança no trabalho, em especial as normas regulamentadoras nº 04 (SESMT), 05(CIPA), 06(EPI), 07(PCMSO) e 09(Riscos), 18(Const. Civil).</w:t>
      </w:r>
    </w:p>
    <w:p w14:paraId="4EE04D60" w14:textId="3DC55CDC"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Cumprir a legislação e as normas relativas à segurança e medicina do trabalho, diligenciando para que seus empregados trabalhem com Equipamento de Proteção Individual (EPI), caso necessário, ficando a cargo da Contratada e às suas expensas o fornecimento desses equipamentos. A Fiscalização poderá paralisar os serviços enquanto tais empregados não estiverem protegidos, ficando o ônus da paralisação por conta da Contratada.</w:t>
      </w:r>
    </w:p>
    <w:p w14:paraId="0E05460D" w14:textId="5788410E"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à responsabilidade empresarial:</w:t>
      </w:r>
    </w:p>
    <w:p w14:paraId="7B5D22F5" w14:textId="66C9D376"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Cumprir as normas de segurança constantes de disposições legais federais, estaduais e municipais pertinentes, sendo de sua inteira responsabilidade os processos, ações ou reclamações feitas por pessoas físicas ou jurídicas em decorrência de negligência nas precauções exigidas no trabalho ou da utilização de materiais inaceitáveis na execução dos serviços.</w:t>
      </w:r>
    </w:p>
    <w:p w14:paraId="3F1300B9" w14:textId="67C24F53"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Arcar com despesa decorrente de qualquer infração, seja qual for, praticada por seus empregados no recinto do Contratante.</w:t>
      </w:r>
    </w:p>
    <w:p w14:paraId="570F8C74" w14:textId="246A1951"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lastRenderedPageBreak/>
        <w:t>Manter sigilo, não reproduzindo, divulgando ou utilizando em benefício próprio, ou de terceiros, sob pena de responsabilidade civil, penal e administrativa, sobre todo e qualquer assunto de interesse do Contratante ou de terceiros de que tomar conhecimento em razão da execução do objeto contratual.</w:t>
      </w:r>
    </w:p>
    <w:p w14:paraId="0A8C106A" w14:textId="1559FD10"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Assumir, de forma exclusiva, todas as dívidas que venha a contrair com vistas à execução dos serviços objeto deste documento, sendo que o Contratante não terá responsabilidade solidária por tais dívidas.</w:t>
      </w:r>
    </w:p>
    <w:p w14:paraId="3A5E76EB" w14:textId="384E10FA"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Assinar o termo de contrato no prazo de 5 (cinco) dias corridos, a contar da notificação, sendo a recusa injustificada do adjudicatário caracterizada como descumprimento total da obrigação assumida, sujeitando-o as penalidades legalmente estabelecidas, e à imediata perda da garantia de proposta em favor do órgão, conforme estabelece o art. 90 da Lei nº 14.133/21.</w:t>
      </w:r>
    </w:p>
    <w:p w14:paraId="5504E8FD" w14:textId="25EE0935"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Não caucionar ou utilizar o contrato para quaisquer operações financeiras ou veicular publicidade acerca do contrato, sem prévia aprovação por escrito do Contratante, sob pena de rescisão contratual.</w:t>
      </w:r>
    </w:p>
    <w:p w14:paraId="386B2706" w14:textId="37E40D8C"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Não contratar, durante a execução do contrato, servidor pertencente ao quadro de pessoal do Contratante.</w:t>
      </w:r>
    </w:p>
    <w:p w14:paraId="01C4E75A" w14:textId="42E87ECA"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Não transferir a outrem, no todo ou em parte, o objeto contratual sem prévia e expressa anuência do Contratante.</w:t>
      </w:r>
    </w:p>
    <w:p w14:paraId="79EC16D2" w14:textId="6C54D76F"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Interagir com as demais empresas contratadas pelo Contratante, a fim de possibilitar o perfeito funcionamento de toda a edificação.</w:t>
      </w:r>
    </w:p>
    <w:p w14:paraId="71348028" w14:textId="0DD9A52E" w:rsidR="00226028" w:rsidRPr="00226028" w:rsidRDefault="00226028" w:rsidP="00D937F7">
      <w:pPr>
        <w:pStyle w:val="PargrafodaLista"/>
        <w:numPr>
          <w:ilvl w:val="2"/>
          <w:numId w:val="9"/>
        </w:numPr>
        <w:suppressAutoHyphens/>
        <w:spacing w:after="0" w:line="360" w:lineRule="auto"/>
        <w:ind w:left="1134" w:hanging="850"/>
        <w:jc w:val="both"/>
        <w:rPr>
          <w:rFonts w:cs="Arial"/>
          <w:iCs/>
          <w:color w:val="000000"/>
          <w:sz w:val="22"/>
          <w:szCs w:val="22"/>
          <w:lang w:eastAsia="ar-SA"/>
        </w:rPr>
      </w:pPr>
      <w:r w:rsidRPr="00F36590">
        <w:rPr>
          <w:rFonts w:ascii="Arial" w:hAnsi="Arial" w:cs="Arial"/>
          <w:sz w:val="22"/>
          <w:szCs w:val="22"/>
        </w:rPr>
        <w:t>Adotar práticas de sustentabilidade</w:t>
      </w:r>
      <w:r w:rsidRPr="00226028">
        <w:rPr>
          <w:rFonts w:cs="Arial"/>
          <w:iCs/>
          <w:color w:val="000000"/>
          <w:sz w:val="22"/>
          <w:szCs w:val="22"/>
          <w:lang w:eastAsia="ar-SA"/>
        </w:rPr>
        <w:t xml:space="preserve"> e de natureza ambiental, conforme requisitos constantes no:</w:t>
      </w:r>
    </w:p>
    <w:p w14:paraId="062577D8" w14:textId="3968B7EF" w:rsidR="00226028" w:rsidRPr="00F36590"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F36590">
        <w:rPr>
          <w:rFonts w:ascii="Arial" w:hAnsi="Arial" w:cs="Arial"/>
          <w:sz w:val="22"/>
          <w:szCs w:val="22"/>
        </w:rPr>
        <w:t>Guia Nacional de Contratações Sustentáveis (https://www.gov.br/agu/pt-br/ comunicacao/noticias/AGUGuiaNacionaldeContrataesSustentveis4edio.pdf).</w:t>
      </w:r>
    </w:p>
    <w:p w14:paraId="66734FF1" w14:textId="01652777" w:rsidR="00226028" w:rsidRPr="00F36590"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F36590">
        <w:rPr>
          <w:rFonts w:ascii="Arial" w:hAnsi="Arial" w:cs="Arial"/>
          <w:sz w:val="22"/>
          <w:szCs w:val="22"/>
        </w:rPr>
        <w:t>Instrução Normativa SLTI/MPOG n° 01, de 19 de janeiro de 2010 (Dispõe sobre os critérios de sustentabilidade ambiental na aquisição de bens, contratação de serviços ou obras pela Administração Pública Federal direta, autárquica e fundacional e dá outras providências).</w:t>
      </w:r>
    </w:p>
    <w:p w14:paraId="70CEAC69" w14:textId="20A7B954" w:rsidR="00226028" w:rsidRPr="00F36590" w:rsidRDefault="00226028" w:rsidP="00D937F7">
      <w:pPr>
        <w:pStyle w:val="PargrafodaLista"/>
        <w:numPr>
          <w:ilvl w:val="3"/>
          <w:numId w:val="9"/>
        </w:numPr>
        <w:suppressAutoHyphens/>
        <w:spacing w:after="0" w:line="360" w:lineRule="auto"/>
        <w:ind w:left="1701" w:hanging="1133"/>
        <w:jc w:val="both"/>
        <w:rPr>
          <w:rFonts w:ascii="Arial" w:hAnsi="Arial" w:cs="Arial"/>
          <w:sz w:val="22"/>
          <w:szCs w:val="22"/>
        </w:rPr>
      </w:pPr>
      <w:r w:rsidRPr="00F36590">
        <w:rPr>
          <w:rFonts w:ascii="Arial" w:hAnsi="Arial" w:cs="Arial"/>
          <w:sz w:val="22"/>
          <w:szCs w:val="22"/>
        </w:rPr>
        <w:t>Resolução CONAMA nº 307, de 05/07/2002 (Estabelece diretrizes, critérios e procedimentos para a gestão dos resíduos da construção civil).</w:t>
      </w:r>
    </w:p>
    <w:p w14:paraId="43B92C82" w14:textId="5D7D8EBA"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Descartar entulhos em locais destinados a este fim pela prefeitura da cidade, cuidando de embalar os itens perigosos adequadamente antes do manuseio, descarte ou transporte.</w:t>
      </w:r>
    </w:p>
    <w:p w14:paraId="31ED5483" w14:textId="41DF9247"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lastRenderedPageBreak/>
        <w:t>Manter, durante a vigência do contrato, as condições de habilitação e qualificação necessárias para a contratação com a Administração Pública, apresentando sempre que exigidos os comprovantes de regularidade fiscal, jurídica, técnica e econômica.</w:t>
      </w:r>
    </w:p>
    <w:p w14:paraId="78D004E5" w14:textId="0D68AD53"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ao atendimento de chamados:</w:t>
      </w:r>
    </w:p>
    <w:p w14:paraId="5F58C731" w14:textId="5E07925F"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Atender com a máxima presteza as solicitações para correção de falhas, mau funcionamento e defeitos nos serviços objeto do presente documento.</w:t>
      </w:r>
    </w:p>
    <w:p w14:paraId="6BDE8255" w14:textId="63873AF3" w:rsidR="00226028" w:rsidRPr="00226028" w:rsidRDefault="00226028" w:rsidP="00D937F7">
      <w:pPr>
        <w:pStyle w:val="PargrafodaLista"/>
        <w:numPr>
          <w:ilvl w:val="2"/>
          <w:numId w:val="9"/>
        </w:numPr>
        <w:suppressAutoHyphens/>
        <w:spacing w:after="0" w:line="360" w:lineRule="auto"/>
        <w:ind w:left="1134" w:hanging="850"/>
        <w:jc w:val="both"/>
        <w:rPr>
          <w:rFonts w:cs="Arial"/>
          <w:iCs/>
          <w:color w:val="000000"/>
          <w:sz w:val="22"/>
          <w:szCs w:val="22"/>
          <w:lang w:eastAsia="ar-SA"/>
        </w:rPr>
      </w:pPr>
      <w:r w:rsidRPr="00F36590">
        <w:rPr>
          <w:rFonts w:ascii="Arial" w:hAnsi="Arial" w:cs="Arial"/>
          <w:sz w:val="22"/>
          <w:szCs w:val="22"/>
        </w:rPr>
        <w:t>Acatar todas as exigências do Contratante, sujeitando-se à sua ampla e irrestrita fiscalização, prestando todos os esclarecimentos solicitados e atendendo às reclamações formuladas</w:t>
      </w:r>
      <w:r w:rsidRPr="00226028">
        <w:rPr>
          <w:rFonts w:cs="Arial"/>
          <w:iCs/>
          <w:color w:val="000000"/>
          <w:sz w:val="22"/>
          <w:szCs w:val="22"/>
          <w:lang w:eastAsia="ar-SA"/>
        </w:rPr>
        <w:t>.</w:t>
      </w:r>
    </w:p>
    <w:p w14:paraId="523AE76C" w14:textId="74A87445" w:rsidR="00226028" w:rsidRPr="00226028" w:rsidRDefault="00226028" w:rsidP="00D937F7">
      <w:pPr>
        <w:pStyle w:val="Standard"/>
        <w:numPr>
          <w:ilvl w:val="1"/>
          <w:numId w:val="9"/>
        </w:numPr>
        <w:tabs>
          <w:tab w:val="left" w:pos="851"/>
        </w:tabs>
        <w:spacing w:line="360" w:lineRule="auto"/>
        <w:ind w:left="851" w:hanging="857"/>
        <w:jc w:val="both"/>
        <w:rPr>
          <w:rFonts w:cs="Arial"/>
          <w:b/>
          <w:bCs/>
          <w:iCs/>
          <w:color w:val="000000"/>
          <w:sz w:val="22"/>
          <w:szCs w:val="22"/>
          <w:lang w:eastAsia="ar-SA"/>
        </w:rPr>
      </w:pPr>
      <w:r w:rsidRPr="00226028">
        <w:rPr>
          <w:rFonts w:cs="Arial"/>
          <w:b/>
          <w:bCs/>
          <w:iCs/>
          <w:color w:val="000000"/>
          <w:sz w:val="22"/>
          <w:szCs w:val="22"/>
          <w:lang w:eastAsia="ar-SA"/>
        </w:rPr>
        <w:t>Quanto ao uso indevido dos ambientes:</w:t>
      </w:r>
    </w:p>
    <w:p w14:paraId="38CCED7B" w14:textId="4389650E"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Comunicar à Fiscalização o uso indevido dos ambientes que compõem as instalações como depósito de materiais estranhos aos sistemas objeto do contrato.</w:t>
      </w:r>
    </w:p>
    <w:p w14:paraId="28BF59F5" w14:textId="08F6988A"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Impedir que as vias de acesso sejam bloqueadas por equipamentos, materiais, instalações ou assemelhados.</w:t>
      </w:r>
    </w:p>
    <w:p w14:paraId="4FEAD06A" w14:textId="7746A06D"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Permitir livre acesso à Fiscalização e toda pessoa autorizada por ele aos locais onde estejam sendo realizados trabalhos referentes ao contrato.</w:t>
      </w:r>
    </w:p>
    <w:p w14:paraId="7E4A4620" w14:textId="6B855B93"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Comunicar, imediatamente, a ocorrência ou indício de furto ou vandalismo em componentes relacionados com este termo.</w:t>
      </w:r>
    </w:p>
    <w:p w14:paraId="641B611D" w14:textId="6A477E0B" w:rsidR="00226028" w:rsidRPr="00F36590" w:rsidRDefault="00226028" w:rsidP="00D937F7">
      <w:pPr>
        <w:pStyle w:val="PargrafodaLista"/>
        <w:numPr>
          <w:ilvl w:val="2"/>
          <w:numId w:val="9"/>
        </w:numPr>
        <w:suppressAutoHyphens/>
        <w:spacing w:after="0" w:line="360" w:lineRule="auto"/>
        <w:ind w:left="1134" w:hanging="850"/>
        <w:jc w:val="both"/>
        <w:rPr>
          <w:rFonts w:ascii="Arial" w:hAnsi="Arial" w:cs="Arial"/>
          <w:sz w:val="22"/>
          <w:szCs w:val="22"/>
        </w:rPr>
      </w:pPr>
      <w:r w:rsidRPr="00F36590">
        <w:rPr>
          <w:rFonts w:ascii="Arial" w:hAnsi="Arial" w:cs="Arial"/>
          <w:sz w:val="22"/>
          <w:szCs w:val="22"/>
        </w:rPr>
        <w:t>Proibir o uso de qualquer dependência do Contratante como alojamento ou moradia de pessoal ou fim diverso do permitido, mesmo que transitório</w:t>
      </w:r>
      <w:r w:rsidR="00F36590">
        <w:rPr>
          <w:rFonts w:ascii="Arial" w:hAnsi="Arial" w:cs="Arial"/>
          <w:sz w:val="22"/>
          <w:szCs w:val="22"/>
        </w:rPr>
        <w:t>.</w:t>
      </w:r>
    </w:p>
    <w:p w14:paraId="514A4F82" w14:textId="1D21320C"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 xml:space="preserve">DA GARANTIA </w:t>
      </w:r>
      <w:r w:rsidR="00EE0EB2">
        <w:rPr>
          <w:rFonts w:ascii="Arial" w:hAnsi="Arial" w:cs="Arial"/>
          <w:sz w:val="22"/>
          <w:szCs w:val="22"/>
        </w:rPr>
        <w:t>DA CONTRATAÇÃO</w:t>
      </w:r>
    </w:p>
    <w:p w14:paraId="2AD900E0" w14:textId="77777777" w:rsidR="00815AC1" w:rsidRPr="00CB3803" w:rsidRDefault="00815AC1" w:rsidP="00D937F7">
      <w:pPr>
        <w:pStyle w:val="PargrafodaLista"/>
        <w:numPr>
          <w:ilvl w:val="0"/>
          <w:numId w:val="17"/>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62035243" w14:textId="77777777" w:rsidR="00815AC1" w:rsidRPr="00CB3803" w:rsidRDefault="00815AC1" w:rsidP="00D937F7">
      <w:pPr>
        <w:pStyle w:val="PargrafodaLista"/>
        <w:numPr>
          <w:ilvl w:val="0"/>
          <w:numId w:val="17"/>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3477B9B8" w14:textId="77777777" w:rsidR="00815AC1" w:rsidRPr="00CB3803" w:rsidRDefault="00815AC1" w:rsidP="00D937F7">
      <w:pPr>
        <w:pStyle w:val="PargrafodaLista"/>
        <w:numPr>
          <w:ilvl w:val="0"/>
          <w:numId w:val="17"/>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25BE1D81" w14:textId="77777777" w:rsidR="00EE0EB2" w:rsidRPr="00EE0EB2" w:rsidRDefault="00EE0EB2" w:rsidP="00EE0EB2">
      <w:pPr>
        <w:pStyle w:val="Standard"/>
        <w:numPr>
          <w:ilvl w:val="1"/>
          <w:numId w:val="17"/>
        </w:numPr>
        <w:tabs>
          <w:tab w:val="left" w:pos="851"/>
        </w:tabs>
        <w:spacing w:line="360" w:lineRule="auto"/>
        <w:ind w:left="851" w:hanging="862"/>
        <w:jc w:val="both"/>
        <w:rPr>
          <w:rFonts w:cs="Arial"/>
          <w:sz w:val="22"/>
          <w:szCs w:val="22"/>
        </w:rPr>
      </w:pPr>
      <w:r w:rsidRPr="00EE0EB2">
        <w:rPr>
          <w:rFonts w:cs="Arial"/>
          <w:sz w:val="22"/>
          <w:szCs w:val="22"/>
        </w:rPr>
        <w:t>Não haverá exigência da garantia da contratação dos artigos 96 e seguintes da Lei nº 14.133, de 2021.</w:t>
      </w:r>
    </w:p>
    <w:p w14:paraId="1069D1CE" w14:textId="2FB34745"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w:t>
      </w:r>
      <w:r w:rsidR="00EE0EB2">
        <w:rPr>
          <w:rFonts w:ascii="Arial" w:hAnsi="Arial" w:cs="Arial"/>
          <w:sz w:val="22"/>
          <w:szCs w:val="22"/>
        </w:rPr>
        <w:t>O PROTOCOLO ADMINISTRATIVO ELETRÔNICO</w:t>
      </w:r>
    </w:p>
    <w:p w14:paraId="46A272F3" w14:textId="77777777" w:rsidR="00815AC1" w:rsidRPr="00CB3803" w:rsidRDefault="00815AC1" w:rsidP="00D937F7">
      <w:pPr>
        <w:pStyle w:val="PargrafodaLista"/>
        <w:numPr>
          <w:ilvl w:val="0"/>
          <w:numId w:val="17"/>
        </w:numPr>
        <w:tabs>
          <w:tab w:val="left" w:pos="851"/>
        </w:tabs>
        <w:suppressAutoHyphens/>
        <w:autoSpaceDN w:val="0"/>
        <w:spacing w:after="0" w:line="360" w:lineRule="auto"/>
        <w:contextualSpacing w:val="0"/>
        <w:jc w:val="both"/>
        <w:textAlignment w:val="baseline"/>
        <w:rPr>
          <w:rFonts w:ascii="Arial" w:hAnsi="Arial" w:cs="Arial"/>
          <w:vanish/>
          <w:sz w:val="22"/>
          <w:szCs w:val="22"/>
        </w:rPr>
      </w:pPr>
    </w:p>
    <w:p w14:paraId="64BAE6FE" w14:textId="661413BD" w:rsidR="00EE0EB2" w:rsidRPr="00EE0EB2" w:rsidRDefault="00EE0EB2" w:rsidP="00EE0EB2">
      <w:pPr>
        <w:pStyle w:val="Standard"/>
        <w:numPr>
          <w:ilvl w:val="1"/>
          <w:numId w:val="17"/>
        </w:numPr>
        <w:tabs>
          <w:tab w:val="left" w:pos="851"/>
        </w:tabs>
        <w:spacing w:line="360" w:lineRule="auto"/>
        <w:jc w:val="both"/>
        <w:rPr>
          <w:rFonts w:cs="Arial"/>
          <w:sz w:val="22"/>
          <w:szCs w:val="22"/>
        </w:rPr>
      </w:pPr>
      <w:r w:rsidRPr="00EE0EB2">
        <w:rPr>
          <w:rFonts w:cs="Arial"/>
          <w:sz w:val="22"/>
          <w:szCs w:val="22"/>
        </w:rPr>
        <w:t>Todo e qualquer documento relativo ao objeto deste Termo de Referência emitido pela Contratada durante a vigência da contratação (nota fiscal, fatura, relatório, declaração, requerimento etc.), deverá ser apresentado por meio do PROTOCOLO ADMINISTRATIVO ELETRÔNICO, disponível no item SERVIÇOS do menu no portal da Contratante.</w:t>
      </w:r>
    </w:p>
    <w:p w14:paraId="713C80F4" w14:textId="77777777" w:rsidR="00EE0EB2" w:rsidRPr="00EE0EB2" w:rsidRDefault="00EE0EB2" w:rsidP="00EE0EB2">
      <w:pPr>
        <w:pStyle w:val="Standard"/>
        <w:numPr>
          <w:ilvl w:val="1"/>
          <w:numId w:val="17"/>
        </w:numPr>
        <w:tabs>
          <w:tab w:val="left" w:pos="851"/>
        </w:tabs>
        <w:spacing w:line="360" w:lineRule="auto"/>
        <w:jc w:val="both"/>
        <w:rPr>
          <w:rFonts w:cs="Arial"/>
          <w:sz w:val="22"/>
          <w:szCs w:val="22"/>
        </w:rPr>
      </w:pPr>
      <w:r w:rsidRPr="00EE0EB2">
        <w:rPr>
          <w:rFonts w:cs="Arial"/>
          <w:sz w:val="22"/>
          <w:szCs w:val="22"/>
        </w:rPr>
        <w:t xml:space="preserve">Para a utilização do PROTOCOLO ADMINISTRATIVO ELETRÔNICO, após a assinatura do contrato, a Contratada deverá efetuar seu </w:t>
      </w:r>
      <w:proofErr w:type="spellStart"/>
      <w:r w:rsidRPr="00EE0EB2">
        <w:rPr>
          <w:rFonts w:cs="Arial"/>
          <w:sz w:val="22"/>
          <w:szCs w:val="22"/>
        </w:rPr>
        <w:t>pré</w:t>
      </w:r>
      <w:proofErr w:type="spellEnd"/>
      <w:r w:rsidRPr="00EE0EB2">
        <w:rPr>
          <w:rFonts w:cs="Arial"/>
          <w:sz w:val="22"/>
          <w:szCs w:val="22"/>
        </w:rPr>
        <w:t>-cadastro e tomar as demais providências indicadas nas orientações disponíveis no portal referido no subitem anterior.</w:t>
      </w:r>
    </w:p>
    <w:p w14:paraId="4ECC4418" w14:textId="392BF2F3" w:rsidR="00EE0EB2" w:rsidRPr="00EE0EB2" w:rsidRDefault="00EE0EB2" w:rsidP="00EE0EB2">
      <w:pPr>
        <w:pStyle w:val="Standard"/>
        <w:numPr>
          <w:ilvl w:val="1"/>
          <w:numId w:val="17"/>
        </w:numPr>
        <w:tabs>
          <w:tab w:val="left" w:pos="851"/>
        </w:tabs>
        <w:spacing w:line="360" w:lineRule="auto"/>
        <w:jc w:val="both"/>
        <w:rPr>
          <w:rFonts w:cs="Arial"/>
          <w:sz w:val="22"/>
          <w:szCs w:val="22"/>
        </w:rPr>
      </w:pPr>
      <w:r w:rsidRPr="00EE0EB2">
        <w:rPr>
          <w:rFonts w:cs="Arial"/>
          <w:sz w:val="22"/>
          <w:szCs w:val="22"/>
        </w:rPr>
        <w:lastRenderedPageBreak/>
        <w:t>Por ocasião do protocolo administrativo eletrônico de cada documento, a Contratada deverá indicar o número do Processo de Gestão Administrativa (PGEA) relativo à sua contratação, informado pela Contratante, além de cumprir todas as exigências quanto a prazo e forma para a apresentação de documentos.</w:t>
      </w:r>
    </w:p>
    <w:p w14:paraId="3CB652BA"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 xml:space="preserve">INFRAÇÕES E </w:t>
      </w:r>
      <w:r w:rsidRPr="00C25AC5">
        <w:rPr>
          <w:rFonts w:ascii="Arial" w:hAnsi="Arial" w:cs="Arial"/>
          <w:sz w:val="22"/>
          <w:szCs w:val="22"/>
        </w:rPr>
        <w:t>SANÇÕES</w:t>
      </w:r>
      <w:r>
        <w:rPr>
          <w:rFonts w:ascii="Arial" w:hAnsi="Arial" w:cs="Arial"/>
          <w:sz w:val="22"/>
          <w:szCs w:val="22"/>
        </w:rPr>
        <w:t xml:space="preserve"> ADMINISTRATIVAS</w:t>
      </w:r>
    </w:p>
    <w:p w14:paraId="399086B5" w14:textId="77777777" w:rsidR="00815AC1" w:rsidRPr="00CB3803" w:rsidRDefault="00815AC1" w:rsidP="00D937F7">
      <w:pPr>
        <w:pStyle w:val="PargrafodaLista"/>
        <w:numPr>
          <w:ilvl w:val="0"/>
          <w:numId w:val="18"/>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788C9F1F" w14:textId="77777777" w:rsidR="00815AC1" w:rsidRPr="00CB3803" w:rsidRDefault="00815AC1" w:rsidP="00D937F7">
      <w:pPr>
        <w:pStyle w:val="PargrafodaLista"/>
        <w:numPr>
          <w:ilvl w:val="0"/>
          <w:numId w:val="18"/>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45C17281" w14:textId="77777777" w:rsidR="00815AC1" w:rsidRPr="00CB3803" w:rsidRDefault="00815AC1" w:rsidP="00D937F7">
      <w:pPr>
        <w:pStyle w:val="PargrafodaLista"/>
        <w:numPr>
          <w:ilvl w:val="0"/>
          <w:numId w:val="18"/>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29529DA6" w14:textId="77777777" w:rsidR="00815AC1" w:rsidRPr="000D4F9C" w:rsidRDefault="00815AC1" w:rsidP="00D937F7">
      <w:pPr>
        <w:pStyle w:val="Standard"/>
        <w:numPr>
          <w:ilvl w:val="1"/>
          <w:numId w:val="18"/>
        </w:numPr>
        <w:tabs>
          <w:tab w:val="left" w:pos="851"/>
        </w:tabs>
        <w:spacing w:line="360" w:lineRule="auto"/>
        <w:jc w:val="both"/>
        <w:rPr>
          <w:rFonts w:cs="Arial"/>
          <w:sz w:val="22"/>
          <w:szCs w:val="22"/>
        </w:rPr>
      </w:pPr>
      <w:r w:rsidRPr="000D4F9C">
        <w:rPr>
          <w:rFonts w:cs="Arial"/>
          <w:sz w:val="22"/>
          <w:szCs w:val="22"/>
        </w:rPr>
        <w:t>Comete infração administrativa</w:t>
      </w:r>
      <w:r>
        <w:rPr>
          <w:rFonts w:cs="Arial"/>
          <w:sz w:val="22"/>
          <w:szCs w:val="22"/>
        </w:rPr>
        <w:t>, nos termos da</w:t>
      </w:r>
      <w:r w:rsidRPr="000D4F9C">
        <w:rPr>
          <w:rFonts w:cs="Arial"/>
          <w:sz w:val="22"/>
          <w:szCs w:val="22"/>
        </w:rPr>
        <w:t xml:space="preserve"> Lei nº 14.133, de 2021, </w:t>
      </w:r>
      <w:r>
        <w:rPr>
          <w:rFonts w:cs="Arial"/>
          <w:sz w:val="22"/>
          <w:szCs w:val="22"/>
        </w:rPr>
        <w:t>a CONTRATADA que</w:t>
      </w:r>
      <w:r w:rsidRPr="000D4F9C">
        <w:rPr>
          <w:rFonts w:cs="Arial"/>
          <w:sz w:val="22"/>
          <w:szCs w:val="22"/>
        </w:rPr>
        <w:t>:</w:t>
      </w:r>
    </w:p>
    <w:p w14:paraId="6176BA86" w14:textId="77777777" w:rsidR="00815AC1" w:rsidRPr="00705465" w:rsidRDefault="00815AC1" w:rsidP="00D937F7">
      <w:pPr>
        <w:pStyle w:val="PargrafodaLista"/>
        <w:numPr>
          <w:ilvl w:val="0"/>
          <w:numId w:val="16"/>
        </w:numPr>
        <w:suppressAutoHyphens/>
        <w:autoSpaceDN w:val="0"/>
        <w:spacing w:after="0" w:line="360" w:lineRule="auto"/>
        <w:contextualSpacing w:val="0"/>
        <w:jc w:val="both"/>
        <w:textAlignment w:val="baseline"/>
        <w:rPr>
          <w:rFonts w:ascii="Arial" w:eastAsia="Arial" w:hAnsi="Arial" w:cs="Arial"/>
          <w:vanish/>
          <w:color w:val="000000"/>
          <w:sz w:val="22"/>
          <w:szCs w:val="22"/>
        </w:rPr>
      </w:pPr>
    </w:p>
    <w:p w14:paraId="22DEA2FD" w14:textId="77777777" w:rsidR="00815AC1" w:rsidRPr="00705465" w:rsidRDefault="00815AC1" w:rsidP="00D937F7">
      <w:pPr>
        <w:pStyle w:val="PargrafodaLista"/>
        <w:numPr>
          <w:ilvl w:val="0"/>
          <w:numId w:val="16"/>
        </w:numPr>
        <w:suppressAutoHyphens/>
        <w:autoSpaceDN w:val="0"/>
        <w:spacing w:after="0" w:line="360" w:lineRule="auto"/>
        <w:contextualSpacing w:val="0"/>
        <w:jc w:val="both"/>
        <w:textAlignment w:val="baseline"/>
        <w:rPr>
          <w:rFonts w:ascii="Arial" w:eastAsia="Arial" w:hAnsi="Arial" w:cs="Arial"/>
          <w:vanish/>
          <w:color w:val="000000"/>
          <w:sz w:val="22"/>
          <w:szCs w:val="22"/>
        </w:rPr>
      </w:pPr>
    </w:p>
    <w:p w14:paraId="521F847F" w14:textId="77777777" w:rsidR="00815AC1" w:rsidRPr="00705465" w:rsidRDefault="00815AC1" w:rsidP="00D937F7">
      <w:pPr>
        <w:pStyle w:val="PargrafodaLista"/>
        <w:numPr>
          <w:ilvl w:val="1"/>
          <w:numId w:val="16"/>
        </w:numPr>
        <w:suppressAutoHyphens/>
        <w:autoSpaceDN w:val="0"/>
        <w:spacing w:after="0" w:line="360" w:lineRule="auto"/>
        <w:contextualSpacing w:val="0"/>
        <w:jc w:val="both"/>
        <w:textAlignment w:val="baseline"/>
        <w:rPr>
          <w:rFonts w:ascii="Arial" w:eastAsia="Arial" w:hAnsi="Arial" w:cs="Arial"/>
          <w:vanish/>
          <w:color w:val="000000"/>
          <w:sz w:val="22"/>
          <w:szCs w:val="22"/>
        </w:rPr>
      </w:pPr>
    </w:p>
    <w:p w14:paraId="1E2AEC02" w14:textId="77777777" w:rsidR="00815AC1" w:rsidRPr="00CB3803"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eastAsia="Arial" w:hAnsi="Arial" w:cs="Arial"/>
          <w:vanish/>
          <w:color w:val="000000"/>
          <w:sz w:val="22"/>
          <w:szCs w:val="22"/>
        </w:rPr>
      </w:pPr>
    </w:p>
    <w:p w14:paraId="6FACC378" w14:textId="77777777" w:rsidR="00815AC1" w:rsidRPr="00CB3803"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eastAsia="Arial" w:hAnsi="Arial" w:cs="Arial"/>
          <w:vanish/>
          <w:color w:val="000000"/>
          <w:sz w:val="22"/>
          <w:szCs w:val="22"/>
        </w:rPr>
      </w:pPr>
    </w:p>
    <w:p w14:paraId="51D3BC04" w14:textId="77777777" w:rsidR="00815AC1" w:rsidRPr="00CB3803" w:rsidRDefault="00815AC1" w:rsidP="00D937F7">
      <w:pPr>
        <w:pStyle w:val="PargrafodaLista"/>
        <w:numPr>
          <w:ilvl w:val="0"/>
          <w:numId w:val="9"/>
        </w:numPr>
        <w:suppressAutoHyphens/>
        <w:autoSpaceDN w:val="0"/>
        <w:spacing w:after="0" w:line="360" w:lineRule="auto"/>
        <w:ind w:left="360" w:hanging="360"/>
        <w:contextualSpacing w:val="0"/>
        <w:jc w:val="both"/>
        <w:textAlignment w:val="baseline"/>
        <w:rPr>
          <w:rFonts w:ascii="Arial" w:eastAsia="Arial" w:hAnsi="Arial" w:cs="Arial"/>
          <w:vanish/>
          <w:color w:val="000000"/>
          <w:sz w:val="22"/>
          <w:szCs w:val="22"/>
        </w:rPr>
      </w:pPr>
    </w:p>
    <w:p w14:paraId="42E0D52C" w14:textId="77777777" w:rsidR="00815AC1" w:rsidRPr="00CB3803" w:rsidRDefault="00815AC1" w:rsidP="00D937F7">
      <w:pPr>
        <w:pStyle w:val="PargrafodaLista"/>
        <w:numPr>
          <w:ilvl w:val="1"/>
          <w:numId w:val="9"/>
        </w:numPr>
        <w:suppressAutoHyphens/>
        <w:autoSpaceDN w:val="0"/>
        <w:spacing w:after="0" w:line="360" w:lineRule="auto"/>
        <w:ind w:left="792" w:hanging="432"/>
        <w:contextualSpacing w:val="0"/>
        <w:jc w:val="both"/>
        <w:textAlignment w:val="baseline"/>
        <w:rPr>
          <w:rFonts w:ascii="Arial" w:eastAsia="Arial" w:hAnsi="Arial" w:cs="Arial"/>
          <w:vanish/>
          <w:color w:val="000000"/>
          <w:sz w:val="22"/>
          <w:szCs w:val="22"/>
        </w:rPr>
      </w:pPr>
    </w:p>
    <w:p w14:paraId="465ECC28" w14:textId="77777777" w:rsidR="00815AC1" w:rsidRPr="0047762F"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De</w:t>
      </w:r>
      <w:r w:rsidRPr="0047762F">
        <w:rPr>
          <w:rFonts w:eastAsia="Arial" w:cs="Arial"/>
          <w:color w:val="000000"/>
          <w:kern w:val="0"/>
          <w:sz w:val="22"/>
          <w:szCs w:val="22"/>
        </w:rPr>
        <w:t>r causa à inexecução parcial do contrato;</w:t>
      </w:r>
    </w:p>
    <w:p w14:paraId="3DCAE5D6"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De</w:t>
      </w:r>
      <w:r w:rsidRPr="00EE241A">
        <w:rPr>
          <w:rFonts w:eastAsia="Arial" w:cs="Arial"/>
          <w:color w:val="000000"/>
          <w:kern w:val="0"/>
          <w:sz w:val="22"/>
          <w:szCs w:val="22"/>
        </w:rPr>
        <w:t>r causa à inexecução parcial do contrato que cause grave dano à Administração, ao funcionamento dos serviços públicos ou ao interesse coletivo;</w:t>
      </w:r>
    </w:p>
    <w:p w14:paraId="2BE00B46"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De</w:t>
      </w:r>
      <w:r w:rsidRPr="00EE241A">
        <w:rPr>
          <w:rFonts w:eastAsia="Arial" w:cs="Arial"/>
          <w:color w:val="000000"/>
          <w:kern w:val="0"/>
          <w:sz w:val="22"/>
          <w:szCs w:val="22"/>
        </w:rPr>
        <w:t>r causa à inexecução total do contrato;</w:t>
      </w:r>
    </w:p>
    <w:p w14:paraId="4D1D4FAD"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D</w:t>
      </w:r>
      <w:r w:rsidRPr="00EE241A">
        <w:rPr>
          <w:rFonts w:eastAsia="Arial" w:cs="Arial"/>
          <w:color w:val="000000"/>
          <w:kern w:val="0"/>
          <w:sz w:val="22"/>
          <w:szCs w:val="22"/>
        </w:rPr>
        <w:t>eixar de entregar a documentação exigida para o certame;</w:t>
      </w:r>
    </w:p>
    <w:p w14:paraId="7886721E"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N</w:t>
      </w:r>
      <w:r w:rsidRPr="00EE241A">
        <w:rPr>
          <w:rFonts w:eastAsia="Arial" w:cs="Arial"/>
          <w:color w:val="000000"/>
          <w:kern w:val="0"/>
          <w:sz w:val="22"/>
          <w:szCs w:val="22"/>
        </w:rPr>
        <w:t>ão mant</w:t>
      </w:r>
      <w:r>
        <w:rPr>
          <w:rFonts w:eastAsia="Arial" w:cs="Arial"/>
          <w:color w:val="000000"/>
          <w:kern w:val="0"/>
          <w:sz w:val="22"/>
          <w:szCs w:val="22"/>
        </w:rPr>
        <w:t>iver</w:t>
      </w:r>
      <w:r w:rsidRPr="00EE241A">
        <w:rPr>
          <w:rFonts w:eastAsia="Arial" w:cs="Arial"/>
          <w:color w:val="000000"/>
          <w:kern w:val="0"/>
          <w:sz w:val="22"/>
          <w:szCs w:val="22"/>
        </w:rPr>
        <w:t xml:space="preserve"> a proposta, salvo em decorrência de fato superveniente devidamente justificado;</w:t>
      </w:r>
    </w:p>
    <w:p w14:paraId="58D4D3AC"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N</w:t>
      </w:r>
      <w:r w:rsidRPr="00EE241A">
        <w:rPr>
          <w:rFonts w:eastAsia="Arial" w:cs="Arial"/>
          <w:color w:val="000000"/>
          <w:kern w:val="0"/>
          <w:sz w:val="22"/>
          <w:szCs w:val="22"/>
        </w:rPr>
        <w:t>ão celebrar o contrato ou não entregar a documentação exigida para a contratação, quando convocado dentro do prazo de validade de sua proposta;</w:t>
      </w:r>
    </w:p>
    <w:p w14:paraId="77C9412D"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E</w:t>
      </w:r>
      <w:r w:rsidRPr="00EE241A">
        <w:rPr>
          <w:rFonts w:eastAsia="Arial" w:cs="Arial"/>
          <w:color w:val="000000"/>
          <w:kern w:val="0"/>
          <w:sz w:val="22"/>
          <w:szCs w:val="22"/>
        </w:rPr>
        <w:t>nsejar o retardamento da execução ou da entrega do objeto sem motivo justificado;</w:t>
      </w:r>
    </w:p>
    <w:p w14:paraId="7ED6576D"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A</w:t>
      </w:r>
      <w:r w:rsidRPr="00EE241A">
        <w:rPr>
          <w:rFonts w:eastAsia="Arial" w:cs="Arial"/>
          <w:color w:val="000000"/>
          <w:kern w:val="0"/>
          <w:sz w:val="22"/>
          <w:szCs w:val="22"/>
        </w:rPr>
        <w:t>presentar declaração ou documentação falsa exigida para o certame ou prestar declaração falsa durante a dispensa eletrônica ou a execução do contrato;</w:t>
      </w:r>
    </w:p>
    <w:p w14:paraId="7FE4E901"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Fr</w:t>
      </w:r>
      <w:r w:rsidRPr="00EE241A">
        <w:rPr>
          <w:rFonts w:eastAsia="Arial" w:cs="Arial"/>
          <w:color w:val="000000"/>
          <w:kern w:val="0"/>
          <w:sz w:val="22"/>
          <w:szCs w:val="22"/>
        </w:rPr>
        <w:t xml:space="preserve">audar a </w:t>
      </w:r>
      <w:r>
        <w:rPr>
          <w:rFonts w:eastAsia="Arial" w:cs="Arial"/>
          <w:color w:val="000000"/>
          <w:kern w:val="0"/>
          <w:sz w:val="22"/>
          <w:szCs w:val="22"/>
        </w:rPr>
        <w:t>contratação</w:t>
      </w:r>
      <w:r w:rsidRPr="00EE241A">
        <w:rPr>
          <w:rFonts w:eastAsia="Arial" w:cs="Arial"/>
          <w:color w:val="000000"/>
          <w:kern w:val="0"/>
          <w:sz w:val="22"/>
          <w:szCs w:val="22"/>
        </w:rPr>
        <w:t xml:space="preserve"> ou praticar ato fraudulento na execução do contrato;</w:t>
      </w:r>
    </w:p>
    <w:p w14:paraId="0BCBC7AC"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C</w:t>
      </w:r>
      <w:r w:rsidRPr="00EE241A">
        <w:rPr>
          <w:rFonts w:eastAsia="Arial" w:cs="Arial"/>
          <w:color w:val="000000"/>
          <w:kern w:val="0"/>
          <w:sz w:val="22"/>
          <w:szCs w:val="22"/>
        </w:rPr>
        <w:t>omportar-se de modo inidôneo ou cometer fraude de qualquer natureza;</w:t>
      </w:r>
    </w:p>
    <w:p w14:paraId="23B7D226" w14:textId="77777777" w:rsidR="00815AC1" w:rsidRPr="00A70783" w:rsidRDefault="00815AC1" w:rsidP="00D937F7">
      <w:pPr>
        <w:pStyle w:val="PargrafodaLista"/>
        <w:numPr>
          <w:ilvl w:val="0"/>
          <w:numId w:val="16"/>
        </w:numPr>
        <w:spacing w:after="0" w:line="360" w:lineRule="auto"/>
        <w:jc w:val="both"/>
        <w:rPr>
          <w:rFonts w:ascii="Arial" w:hAnsi="Arial" w:cs="Arial"/>
          <w:vanish/>
          <w:sz w:val="22"/>
          <w:szCs w:val="22"/>
        </w:rPr>
      </w:pPr>
    </w:p>
    <w:p w14:paraId="5E05CC47" w14:textId="77777777" w:rsidR="00815AC1" w:rsidRPr="00A70783" w:rsidRDefault="00815AC1" w:rsidP="00D937F7">
      <w:pPr>
        <w:pStyle w:val="PargrafodaLista"/>
        <w:numPr>
          <w:ilvl w:val="0"/>
          <w:numId w:val="16"/>
        </w:numPr>
        <w:spacing w:after="0" w:line="360" w:lineRule="auto"/>
        <w:jc w:val="both"/>
        <w:rPr>
          <w:rFonts w:ascii="Arial" w:hAnsi="Arial" w:cs="Arial"/>
          <w:vanish/>
          <w:sz w:val="22"/>
          <w:szCs w:val="22"/>
        </w:rPr>
      </w:pPr>
    </w:p>
    <w:p w14:paraId="1F7A9CC8" w14:textId="77777777" w:rsidR="00815AC1" w:rsidRPr="00A70783" w:rsidRDefault="00815AC1" w:rsidP="00D937F7">
      <w:pPr>
        <w:pStyle w:val="PargrafodaLista"/>
        <w:numPr>
          <w:ilvl w:val="1"/>
          <w:numId w:val="16"/>
        </w:numPr>
        <w:spacing w:after="0" w:line="360" w:lineRule="auto"/>
        <w:jc w:val="both"/>
        <w:rPr>
          <w:rFonts w:ascii="Arial" w:hAnsi="Arial" w:cs="Arial"/>
          <w:vanish/>
          <w:sz w:val="22"/>
          <w:szCs w:val="22"/>
        </w:rPr>
      </w:pPr>
    </w:p>
    <w:p w14:paraId="3DDD6818" w14:textId="77777777" w:rsidR="00815AC1" w:rsidRPr="00A70783" w:rsidRDefault="00815AC1" w:rsidP="00D937F7">
      <w:pPr>
        <w:pStyle w:val="PargrafodaLista"/>
        <w:numPr>
          <w:ilvl w:val="2"/>
          <w:numId w:val="16"/>
        </w:numPr>
        <w:spacing w:after="0" w:line="360" w:lineRule="auto"/>
        <w:jc w:val="both"/>
        <w:rPr>
          <w:rFonts w:ascii="Arial" w:hAnsi="Arial" w:cs="Arial"/>
          <w:vanish/>
          <w:sz w:val="22"/>
          <w:szCs w:val="22"/>
        </w:rPr>
      </w:pPr>
    </w:p>
    <w:p w14:paraId="71EF2679" w14:textId="77777777" w:rsidR="00815AC1" w:rsidRPr="000D4F9C" w:rsidRDefault="00815AC1" w:rsidP="00D937F7">
      <w:pPr>
        <w:pStyle w:val="PargrafodaLista"/>
        <w:numPr>
          <w:ilvl w:val="3"/>
          <w:numId w:val="16"/>
        </w:numPr>
        <w:spacing w:after="0" w:line="360" w:lineRule="auto"/>
        <w:ind w:left="1647"/>
        <w:jc w:val="both"/>
        <w:rPr>
          <w:rFonts w:ascii="Arial" w:hAnsi="Arial" w:cs="Arial"/>
          <w:sz w:val="22"/>
          <w:szCs w:val="22"/>
        </w:rPr>
      </w:pPr>
      <w:r w:rsidRPr="000D4F9C">
        <w:rPr>
          <w:rFonts w:ascii="Arial" w:hAnsi="Arial" w:cs="Arial"/>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7EA3F447" w14:textId="77777777" w:rsidR="00815AC1" w:rsidRPr="000D4F9C" w:rsidRDefault="00815AC1" w:rsidP="00D937F7">
      <w:pPr>
        <w:pStyle w:val="PargrafodaLista"/>
        <w:numPr>
          <w:ilvl w:val="3"/>
          <w:numId w:val="16"/>
        </w:numPr>
        <w:spacing w:after="0" w:line="360" w:lineRule="auto"/>
        <w:ind w:left="1701" w:hanging="1134"/>
        <w:jc w:val="both"/>
        <w:rPr>
          <w:rFonts w:ascii="Arial" w:hAnsi="Arial" w:cs="Arial"/>
          <w:sz w:val="22"/>
          <w:szCs w:val="22"/>
        </w:rPr>
      </w:pPr>
      <w:r w:rsidRPr="000D4F9C">
        <w:rPr>
          <w:rFonts w:ascii="Arial" w:hAnsi="Arial" w:cs="Arial"/>
          <w:sz w:val="22"/>
          <w:szCs w:val="22"/>
        </w:rPr>
        <w:t xml:space="preserve">Considera-se </w:t>
      </w:r>
      <w:r w:rsidRPr="00EE241A">
        <w:rPr>
          <w:rFonts w:ascii="Arial" w:hAnsi="Arial" w:cs="Arial"/>
          <w:iCs/>
          <w:sz w:val="22"/>
          <w:szCs w:val="22"/>
          <w:lang w:eastAsia="ar-SA"/>
        </w:rPr>
        <w:t>como</w:t>
      </w:r>
      <w:r w:rsidRPr="000D4F9C">
        <w:rPr>
          <w:rFonts w:ascii="Arial" w:hAnsi="Arial" w:cs="Arial"/>
          <w:sz w:val="22"/>
          <w:szCs w:val="22"/>
        </w:rPr>
        <w:t xml:space="preserve"> comportamento inidôneo da mesma forma as condutas dos </w:t>
      </w:r>
      <w:proofErr w:type="spellStart"/>
      <w:r w:rsidRPr="000D4F9C">
        <w:rPr>
          <w:rFonts w:ascii="Arial" w:hAnsi="Arial" w:cs="Arial"/>
          <w:sz w:val="22"/>
          <w:szCs w:val="22"/>
        </w:rPr>
        <w:t>arts</w:t>
      </w:r>
      <w:proofErr w:type="spellEnd"/>
      <w:r w:rsidRPr="000D4F9C">
        <w:rPr>
          <w:rFonts w:ascii="Arial" w:hAnsi="Arial" w:cs="Arial"/>
          <w:sz w:val="22"/>
          <w:szCs w:val="22"/>
        </w:rPr>
        <w:t>. 337-F, 337-I, 337-L e 337-O do Código Penal.</w:t>
      </w:r>
    </w:p>
    <w:p w14:paraId="72DF3F9A"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P</w:t>
      </w:r>
      <w:r w:rsidRPr="00EE241A">
        <w:rPr>
          <w:rFonts w:eastAsia="Arial" w:cs="Arial"/>
          <w:color w:val="000000"/>
          <w:kern w:val="0"/>
          <w:sz w:val="22"/>
          <w:szCs w:val="22"/>
        </w:rPr>
        <w:t>raticar atos ilícitos com vistas a frustrar os objetivos d</w:t>
      </w:r>
      <w:r>
        <w:rPr>
          <w:rFonts w:eastAsia="Arial" w:cs="Arial"/>
          <w:color w:val="000000"/>
          <w:kern w:val="0"/>
          <w:sz w:val="22"/>
          <w:szCs w:val="22"/>
        </w:rPr>
        <w:t>a</w:t>
      </w:r>
      <w:r w:rsidRPr="00EE241A">
        <w:rPr>
          <w:rFonts w:eastAsia="Arial" w:cs="Arial"/>
          <w:color w:val="000000"/>
          <w:kern w:val="0"/>
          <w:sz w:val="22"/>
          <w:szCs w:val="22"/>
        </w:rPr>
        <w:t xml:space="preserve"> </w:t>
      </w:r>
      <w:r>
        <w:rPr>
          <w:rFonts w:eastAsia="Arial" w:cs="Arial"/>
          <w:color w:val="000000"/>
          <w:kern w:val="0"/>
          <w:sz w:val="22"/>
          <w:szCs w:val="22"/>
        </w:rPr>
        <w:t>contratação;</w:t>
      </w:r>
    </w:p>
    <w:p w14:paraId="7997E1DD" w14:textId="77777777" w:rsidR="00815AC1" w:rsidRPr="00EE241A" w:rsidRDefault="00815AC1" w:rsidP="00D937F7">
      <w:pPr>
        <w:pStyle w:val="Standard"/>
        <w:numPr>
          <w:ilvl w:val="2"/>
          <w:numId w:val="9"/>
        </w:numPr>
        <w:spacing w:line="360" w:lineRule="auto"/>
        <w:ind w:left="1134" w:hanging="851"/>
        <w:jc w:val="both"/>
        <w:rPr>
          <w:rFonts w:eastAsia="Arial" w:cs="Arial"/>
          <w:color w:val="000000"/>
          <w:kern w:val="0"/>
          <w:sz w:val="22"/>
          <w:szCs w:val="22"/>
        </w:rPr>
      </w:pPr>
      <w:r>
        <w:rPr>
          <w:rFonts w:eastAsia="Arial" w:cs="Arial"/>
          <w:color w:val="000000"/>
          <w:kern w:val="0"/>
          <w:sz w:val="22"/>
          <w:szCs w:val="22"/>
        </w:rPr>
        <w:t>P</w:t>
      </w:r>
      <w:r w:rsidRPr="00EE241A">
        <w:rPr>
          <w:rFonts w:eastAsia="Arial" w:cs="Arial"/>
          <w:color w:val="000000"/>
          <w:kern w:val="0"/>
          <w:sz w:val="22"/>
          <w:szCs w:val="22"/>
        </w:rPr>
        <w:t xml:space="preserve">raticar ato lesivo previsto no </w:t>
      </w:r>
      <w:hyperlink r:id="rId14" w:anchor="art5" w:history="1">
        <w:r w:rsidRPr="00EE241A">
          <w:rPr>
            <w:rFonts w:eastAsia="Arial" w:cs="Arial"/>
            <w:color w:val="000000"/>
            <w:kern w:val="0"/>
            <w:sz w:val="22"/>
            <w:szCs w:val="22"/>
          </w:rPr>
          <w:t>art. 5º da Lei nº 12.846, de 1º de agosto de 2013.</w:t>
        </w:r>
      </w:hyperlink>
    </w:p>
    <w:p w14:paraId="52C0E347" w14:textId="77777777" w:rsidR="00815AC1" w:rsidRPr="000D4F9C" w:rsidRDefault="00815AC1" w:rsidP="00D937F7">
      <w:pPr>
        <w:pStyle w:val="Standard"/>
        <w:numPr>
          <w:ilvl w:val="1"/>
          <w:numId w:val="18"/>
        </w:numPr>
        <w:tabs>
          <w:tab w:val="left" w:pos="851"/>
        </w:tabs>
        <w:spacing w:line="360" w:lineRule="auto"/>
        <w:ind w:left="851" w:hanging="851"/>
        <w:jc w:val="both"/>
        <w:rPr>
          <w:rFonts w:cs="Arial"/>
          <w:sz w:val="22"/>
          <w:szCs w:val="22"/>
        </w:rPr>
      </w:pPr>
      <w:r w:rsidRPr="000D4F9C">
        <w:rPr>
          <w:rFonts w:cs="Arial"/>
          <w:sz w:val="22"/>
          <w:szCs w:val="22"/>
        </w:rPr>
        <w:t>O fornecedor que cometer qualquer das infrações discriminadas nos subitens anteriores ficará sujeito, sem prejuízo da responsabilidade civil e criminal, às seguintes sanções:</w:t>
      </w:r>
    </w:p>
    <w:p w14:paraId="4CDC0EB5" w14:textId="77777777" w:rsidR="00815AC1" w:rsidRPr="00705465" w:rsidRDefault="00815AC1" w:rsidP="00D937F7">
      <w:pPr>
        <w:pStyle w:val="PargrafodaLista"/>
        <w:numPr>
          <w:ilvl w:val="1"/>
          <w:numId w:val="16"/>
        </w:numPr>
        <w:suppressAutoHyphens/>
        <w:autoSpaceDN w:val="0"/>
        <w:spacing w:after="0" w:line="360" w:lineRule="auto"/>
        <w:contextualSpacing w:val="0"/>
        <w:jc w:val="both"/>
        <w:textAlignment w:val="baseline"/>
        <w:rPr>
          <w:rFonts w:ascii="Arial" w:eastAsia="Arial" w:hAnsi="Arial" w:cs="Arial"/>
          <w:b/>
          <w:bCs/>
          <w:vanish/>
          <w:color w:val="000000"/>
          <w:sz w:val="22"/>
          <w:szCs w:val="22"/>
        </w:rPr>
      </w:pPr>
    </w:p>
    <w:p w14:paraId="312D0F85" w14:textId="77777777" w:rsidR="00815AC1" w:rsidRDefault="00815AC1" w:rsidP="00D937F7">
      <w:pPr>
        <w:pStyle w:val="Standard"/>
        <w:numPr>
          <w:ilvl w:val="2"/>
          <w:numId w:val="16"/>
        </w:numPr>
        <w:spacing w:line="360" w:lineRule="auto"/>
        <w:ind w:left="1134" w:hanging="851"/>
        <w:jc w:val="both"/>
        <w:rPr>
          <w:rFonts w:cs="Arial"/>
          <w:sz w:val="22"/>
          <w:szCs w:val="22"/>
        </w:rPr>
      </w:pPr>
      <w:r w:rsidRPr="00A824C8">
        <w:rPr>
          <w:rFonts w:eastAsia="Arial" w:cs="Arial"/>
          <w:b/>
          <w:bCs/>
          <w:color w:val="000000"/>
          <w:kern w:val="0"/>
          <w:sz w:val="22"/>
          <w:szCs w:val="22"/>
        </w:rPr>
        <w:t>Advertência</w:t>
      </w:r>
      <w:r w:rsidRPr="00A824C8">
        <w:rPr>
          <w:rFonts w:cs="Arial"/>
          <w:b/>
          <w:bCs/>
          <w:sz w:val="22"/>
          <w:szCs w:val="22"/>
        </w:rPr>
        <w:t xml:space="preserve"> </w:t>
      </w:r>
      <w:r w:rsidRPr="000D4F9C">
        <w:rPr>
          <w:rFonts w:cs="Arial"/>
          <w:sz w:val="22"/>
          <w:szCs w:val="22"/>
        </w:rPr>
        <w:t xml:space="preserve">pela falta do subitem </w:t>
      </w:r>
      <w:r>
        <w:rPr>
          <w:rFonts w:cs="Arial"/>
          <w:sz w:val="22"/>
          <w:szCs w:val="22"/>
        </w:rPr>
        <w:t>13</w:t>
      </w:r>
      <w:r w:rsidRPr="000D4F9C">
        <w:rPr>
          <w:rFonts w:cs="Arial"/>
          <w:sz w:val="22"/>
          <w:szCs w:val="22"/>
        </w:rPr>
        <w:t>.1.1 deste Aviso de Contratação Direta, quando não se justificar a imposição de penalidade mais grave;</w:t>
      </w:r>
    </w:p>
    <w:p w14:paraId="28B92C06" w14:textId="77777777" w:rsidR="00815AC1" w:rsidRPr="00512718" w:rsidRDefault="00815AC1" w:rsidP="00D937F7">
      <w:pPr>
        <w:pStyle w:val="Standard"/>
        <w:numPr>
          <w:ilvl w:val="2"/>
          <w:numId w:val="16"/>
        </w:numPr>
        <w:spacing w:line="360" w:lineRule="auto"/>
        <w:ind w:left="1134" w:hanging="851"/>
        <w:jc w:val="both"/>
        <w:rPr>
          <w:rFonts w:cs="Arial"/>
          <w:sz w:val="22"/>
          <w:szCs w:val="22"/>
        </w:rPr>
      </w:pPr>
      <w:r w:rsidRPr="00A824C8">
        <w:rPr>
          <w:rFonts w:cs="Arial"/>
          <w:b/>
          <w:bCs/>
          <w:sz w:val="22"/>
          <w:szCs w:val="22"/>
        </w:rPr>
        <w:lastRenderedPageBreak/>
        <w:t>Multa</w:t>
      </w:r>
      <w:r w:rsidRPr="000D4F9C">
        <w:rPr>
          <w:rFonts w:cs="Arial"/>
          <w:sz w:val="22"/>
          <w:szCs w:val="22"/>
        </w:rPr>
        <w:t xml:space="preserve"> de sobre o valor estimado do(s) item(s) prejudicado(s) pela conduta do fornecedor, por qualquer das infrações dos subitens </w:t>
      </w:r>
      <w:r>
        <w:rPr>
          <w:rFonts w:cs="Arial"/>
          <w:sz w:val="22"/>
          <w:szCs w:val="22"/>
        </w:rPr>
        <w:t>13</w:t>
      </w:r>
      <w:r w:rsidRPr="000D4F9C">
        <w:rPr>
          <w:rFonts w:cs="Arial"/>
          <w:sz w:val="22"/>
          <w:szCs w:val="22"/>
        </w:rPr>
        <w:t xml:space="preserve">.1.1 a </w:t>
      </w:r>
      <w:r>
        <w:rPr>
          <w:rFonts w:cs="Arial"/>
          <w:sz w:val="22"/>
          <w:szCs w:val="22"/>
        </w:rPr>
        <w:t>13</w:t>
      </w:r>
      <w:r w:rsidRPr="000D4F9C">
        <w:rPr>
          <w:rFonts w:cs="Arial"/>
          <w:sz w:val="22"/>
          <w:szCs w:val="22"/>
        </w:rPr>
        <w:t>.1.12</w:t>
      </w:r>
      <w:r>
        <w:rPr>
          <w:rFonts w:cs="Arial"/>
          <w:sz w:val="22"/>
          <w:szCs w:val="22"/>
        </w:rPr>
        <w:t>, na forma prevista neste instrumento:</w:t>
      </w:r>
    </w:p>
    <w:p w14:paraId="62DA9953" w14:textId="77777777" w:rsidR="00815AC1" w:rsidRPr="00A824C8" w:rsidRDefault="00815AC1" w:rsidP="00D937F7">
      <w:pPr>
        <w:pStyle w:val="PargrafodaLista"/>
        <w:numPr>
          <w:ilvl w:val="3"/>
          <w:numId w:val="16"/>
        </w:numPr>
        <w:spacing w:after="0" w:line="360" w:lineRule="auto"/>
        <w:ind w:left="1701" w:hanging="1134"/>
        <w:jc w:val="both"/>
        <w:rPr>
          <w:rFonts w:ascii="Arial" w:hAnsi="Arial" w:cs="Arial"/>
          <w:sz w:val="22"/>
          <w:szCs w:val="22"/>
        </w:rPr>
      </w:pPr>
      <w:r w:rsidRPr="00A824C8">
        <w:rPr>
          <w:rFonts w:ascii="Arial" w:hAnsi="Arial" w:cs="Arial"/>
          <w:sz w:val="22"/>
          <w:szCs w:val="22"/>
        </w:rPr>
        <w:t xml:space="preserve">Multa compensatória de até 10% (dez por cento) sobre o valor do contrato ou documento equivalente no caso de incorrer nas infrações dispostas nas alíneas </w:t>
      </w:r>
      <w:r>
        <w:rPr>
          <w:rFonts w:ascii="Arial" w:hAnsi="Arial" w:cs="Arial"/>
          <w:sz w:val="22"/>
          <w:szCs w:val="22"/>
        </w:rPr>
        <w:t>13</w:t>
      </w:r>
      <w:r w:rsidRPr="000D4F9C">
        <w:rPr>
          <w:rFonts w:ascii="Arial" w:hAnsi="Arial" w:cs="Arial"/>
          <w:sz w:val="22"/>
          <w:szCs w:val="22"/>
        </w:rPr>
        <w:t>.1.1</w:t>
      </w:r>
      <w:r>
        <w:rPr>
          <w:rFonts w:ascii="Arial" w:hAnsi="Arial" w:cs="Arial"/>
          <w:sz w:val="22"/>
          <w:szCs w:val="22"/>
        </w:rPr>
        <w:t>, 13.1.2,</w:t>
      </w:r>
      <w:r w:rsidRPr="000D4F9C">
        <w:rPr>
          <w:rFonts w:ascii="Arial" w:hAnsi="Arial" w:cs="Arial"/>
          <w:sz w:val="22"/>
          <w:szCs w:val="22"/>
        </w:rPr>
        <w:t xml:space="preserve"> </w:t>
      </w:r>
      <w:r>
        <w:rPr>
          <w:rFonts w:ascii="Arial" w:hAnsi="Arial" w:cs="Arial"/>
          <w:sz w:val="22"/>
          <w:szCs w:val="22"/>
        </w:rPr>
        <w:t>13</w:t>
      </w:r>
      <w:r w:rsidRPr="000D4F9C">
        <w:rPr>
          <w:rFonts w:ascii="Arial" w:hAnsi="Arial" w:cs="Arial"/>
          <w:sz w:val="22"/>
          <w:szCs w:val="22"/>
        </w:rPr>
        <w:t>.1.</w:t>
      </w:r>
      <w:r>
        <w:rPr>
          <w:rFonts w:ascii="Arial" w:hAnsi="Arial" w:cs="Arial"/>
          <w:sz w:val="22"/>
          <w:szCs w:val="22"/>
        </w:rPr>
        <w:t>4.</w:t>
      </w:r>
      <w:r w:rsidRPr="00A824C8">
        <w:rPr>
          <w:rFonts w:ascii="Arial" w:hAnsi="Arial" w:cs="Arial"/>
          <w:sz w:val="22"/>
          <w:szCs w:val="22"/>
        </w:rPr>
        <w:t xml:space="preserve"> do </w:t>
      </w:r>
      <w:r w:rsidRPr="00A824C8">
        <w:rPr>
          <w:rFonts w:ascii="Arial" w:hAnsi="Arial" w:cs="Arial"/>
          <w:i/>
          <w:iCs/>
          <w:sz w:val="22"/>
          <w:szCs w:val="22"/>
        </w:rPr>
        <w:t>caput</w:t>
      </w:r>
      <w:r w:rsidRPr="00A824C8">
        <w:rPr>
          <w:rFonts w:ascii="Arial" w:hAnsi="Arial" w:cs="Arial"/>
          <w:sz w:val="22"/>
          <w:szCs w:val="22"/>
        </w:rPr>
        <w:t>;</w:t>
      </w:r>
    </w:p>
    <w:p w14:paraId="7738F95D" w14:textId="77777777" w:rsidR="00815AC1" w:rsidRPr="00A824C8" w:rsidRDefault="00815AC1" w:rsidP="00D937F7">
      <w:pPr>
        <w:pStyle w:val="PargrafodaLista"/>
        <w:numPr>
          <w:ilvl w:val="3"/>
          <w:numId w:val="16"/>
        </w:numPr>
        <w:spacing w:after="0" w:line="360" w:lineRule="auto"/>
        <w:ind w:left="1701" w:hanging="1134"/>
        <w:jc w:val="both"/>
        <w:rPr>
          <w:rFonts w:ascii="Arial" w:hAnsi="Arial" w:cs="Arial"/>
          <w:sz w:val="22"/>
          <w:szCs w:val="22"/>
        </w:rPr>
      </w:pPr>
      <w:r w:rsidRPr="00A824C8">
        <w:rPr>
          <w:rFonts w:ascii="Arial" w:hAnsi="Arial" w:cs="Arial"/>
          <w:sz w:val="22"/>
          <w:szCs w:val="22"/>
        </w:rPr>
        <w:t xml:space="preserve">Multa moratória de 0,3 % (zero virgula três por cento) por dia corrido de atraso injustificado, sobre a parcela inadimplida do objeto, no caso de incorrer na infração disposta na alínea </w:t>
      </w:r>
      <w:r>
        <w:rPr>
          <w:rFonts w:ascii="Arial" w:hAnsi="Arial" w:cs="Arial"/>
          <w:sz w:val="22"/>
          <w:szCs w:val="22"/>
        </w:rPr>
        <w:t>13.1.3.</w:t>
      </w:r>
      <w:r w:rsidRPr="00A824C8">
        <w:rPr>
          <w:rFonts w:ascii="Arial" w:hAnsi="Arial" w:cs="Arial"/>
          <w:sz w:val="22"/>
          <w:szCs w:val="22"/>
        </w:rPr>
        <w:t xml:space="preserve"> do </w:t>
      </w:r>
      <w:r w:rsidRPr="00705465">
        <w:rPr>
          <w:rFonts w:ascii="Arial" w:hAnsi="Arial" w:cs="Arial"/>
          <w:sz w:val="22"/>
          <w:szCs w:val="22"/>
        </w:rPr>
        <w:t>caput</w:t>
      </w:r>
      <w:r w:rsidRPr="00A824C8">
        <w:rPr>
          <w:rFonts w:ascii="Arial" w:hAnsi="Arial" w:cs="Arial"/>
          <w:sz w:val="22"/>
          <w:szCs w:val="22"/>
        </w:rPr>
        <w:t>, limitado a 30 (trinta) dias corridos;</w:t>
      </w:r>
    </w:p>
    <w:p w14:paraId="5FC35A6C" w14:textId="77777777" w:rsidR="00815AC1" w:rsidRPr="00A824C8" w:rsidRDefault="00815AC1" w:rsidP="00D937F7">
      <w:pPr>
        <w:pStyle w:val="PargrafodaLista"/>
        <w:numPr>
          <w:ilvl w:val="3"/>
          <w:numId w:val="16"/>
        </w:numPr>
        <w:spacing w:after="0" w:line="360" w:lineRule="auto"/>
        <w:ind w:left="1701" w:hanging="1134"/>
        <w:jc w:val="both"/>
        <w:rPr>
          <w:rFonts w:ascii="Arial" w:hAnsi="Arial" w:cs="Arial"/>
          <w:sz w:val="22"/>
          <w:szCs w:val="22"/>
        </w:rPr>
      </w:pPr>
      <w:r w:rsidRPr="00A824C8">
        <w:rPr>
          <w:rFonts w:ascii="Arial" w:hAnsi="Arial" w:cs="Arial"/>
          <w:sz w:val="22"/>
          <w:szCs w:val="22"/>
        </w:rPr>
        <w:t xml:space="preserve">Multa moratória de 0,6% (zero virgula seis por cento) por dia corrido de atraso injustificado, sobre a parcela inadimplida do objeto, no caso de incorrer na infração disposta na alínea </w:t>
      </w:r>
      <w:r>
        <w:rPr>
          <w:rFonts w:ascii="Arial" w:hAnsi="Arial" w:cs="Arial"/>
          <w:sz w:val="22"/>
          <w:szCs w:val="22"/>
        </w:rPr>
        <w:t>13.1.3.</w:t>
      </w:r>
      <w:r w:rsidRPr="00A824C8">
        <w:rPr>
          <w:rFonts w:ascii="Arial" w:hAnsi="Arial" w:cs="Arial"/>
          <w:sz w:val="22"/>
          <w:szCs w:val="22"/>
        </w:rPr>
        <w:t xml:space="preserve"> do </w:t>
      </w:r>
      <w:r w:rsidRPr="00A824C8">
        <w:rPr>
          <w:rFonts w:ascii="Arial" w:hAnsi="Arial" w:cs="Arial"/>
          <w:i/>
          <w:iCs/>
          <w:sz w:val="22"/>
          <w:szCs w:val="22"/>
        </w:rPr>
        <w:t>caput</w:t>
      </w:r>
      <w:r w:rsidRPr="00A824C8">
        <w:rPr>
          <w:rFonts w:ascii="Arial" w:hAnsi="Arial" w:cs="Arial"/>
          <w:sz w:val="22"/>
          <w:szCs w:val="22"/>
        </w:rPr>
        <w:t>, a partir do 31º (trigésimo primeiro) dia corrido, sendo caracterizada inexecução parcial do objeto, limitado a 60 (sessenta) dias;</w:t>
      </w:r>
    </w:p>
    <w:p w14:paraId="6470C1F7" w14:textId="77777777" w:rsidR="00815AC1" w:rsidRPr="00A824C8" w:rsidRDefault="00815AC1" w:rsidP="00D937F7">
      <w:pPr>
        <w:pStyle w:val="PargrafodaLista"/>
        <w:numPr>
          <w:ilvl w:val="3"/>
          <w:numId w:val="16"/>
        </w:numPr>
        <w:spacing w:after="0" w:line="360" w:lineRule="auto"/>
        <w:ind w:left="1701" w:hanging="1134"/>
        <w:jc w:val="both"/>
        <w:rPr>
          <w:rFonts w:ascii="Arial" w:hAnsi="Arial" w:cs="Arial"/>
          <w:sz w:val="22"/>
          <w:szCs w:val="22"/>
        </w:rPr>
      </w:pPr>
      <w:r w:rsidRPr="00A824C8">
        <w:rPr>
          <w:rFonts w:ascii="Arial" w:hAnsi="Arial" w:cs="Arial"/>
          <w:sz w:val="22"/>
          <w:szCs w:val="22"/>
        </w:rPr>
        <w:t xml:space="preserve">Multa compensatória de 10% (dez por cento) sobre o valor total do contrato ou documento equivalente, pelo atraso no fornecimento por prazo superior a 60 (sessenta) dias corridos, podendo ser caracterizada inexecução total do objeto. </w:t>
      </w:r>
    </w:p>
    <w:p w14:paraId="54CE0DAD" w14:textId="77777777" w:rsidR="00815AC1" w:rsidRPr="00A824C8" w:rsidRDefault="00815AC1" w:rsidP="00D937F7">
      <w:pPr>
        <w:pStyle w:val="PargrafodaLista"/>
        <w:numPr>
          <w:ilvl w:val="3"/>
          <w:numId w:val="16"/>
        </w:numPr>
        <w:spacing w:after="0" w:line="360" w:lineRule="auto"/>
        <w:ind w:left="1701" w:hanging="1134"/>
        <w:jc w:val="both"/>
        <w:rPr>
          <w:rFonts w:ascii="Arial" w:hAnsi="Arial" w:cs="Arial"/>
          <w:sz w:val="22"/>
          <w:szCs w:val="22"/>
        </w:rPr>
      </w:pPr>
      <w:r w:rsidRPr="00A824C8">
        <w:rPr>
          <w:rFonts w:ascii="Arial" w:hAnsi="Arial" w:cs="Arial"/>
          <w:sz w:val="22"/>
          <w:szCs w:val="22"/>
        </w:rPr>
        <w:t xml:space="preserve">Multa compensatória até o limite de 20% (vinte por cento) sobre o valor total do contrato ou documento equivalente para os comportamentos previstos nas alíneas </w:t>
      </w:r>
      <w:r>
        <w:rPr>
          <w:rFonts w:ascii="Arial" w:hAnsi="Arial" w:cs="Arial"/>
          <w:sz w:val="22"/>
          <w:szCs w:val="22"/>
        </w:rPr>
        <w:t>13.1.9.</w:t>
      </w:r>
      <w:r w:rsidRPr="00A824C8">
        <w:rPr>
          <w:rFonts w:ascii="Arial" w:hAnsi="Arial" w:cs="Arial"/>
          <w:sz w:val="22"/>
          <w:szCs w:val="22"/>
        </w:rPr>
        <w:t xml:space="preserve">, segunda parte, e </w:t>
      </w:r>
      <w:r>
        <w:rPr>
          <w:rFonts w:ascii="Arial" w:hAnsi="Arial" w:cs="Arial"/>
          <w:sz w:val="22"/>
          <w:szCs w:val="22"/>
        </w:rPr>
        <w:t>13.1.10.</w:t>
      </w:r>
      <w:r w:rsidRPr="00A824C8">
        <w:rPr>
          <w:rFonts w:ascii="Arial" w:hAnsi="Arial" w:cs="Arial"/>
          <w:sz w:val="22"/>
          <w:szCs w:val="22"/>
        </w:rPr>
        <w:t xml:space="preserve"> do </w:t>
      </w:r>
      <w:r w:rsidRPr="00A824C8">
        <w:rPr>
          <w:rFonts w:ascii="Arial" w:hAnsi="Arial" w:cs="Arial"/>
          <w:i/>
          <w:iCs/>
          <w:sz w:val="22"/>
          <w:szCs w:val="22"/>
        </w:rPr>
        <w:t>caput</w:t>
      </w:r>
      <w:r w:rsidRPr="00A824C8">
        <w:rPr>
          <w:rFonts w:ascii="Arial" w:hAnsi="Arial" w:cs="Arial"/>
          <w:sz w:val="22"/>
          <w:szCs w:val="22"/>
        </w:rPr>
        <w:t>, quais sejam, fraudar a execução do contrato ou comportar-se de modo inidôneo.</w:t>
      </w:r>
    </w:p>
    <w:p w14:paraId="7FEF83BB" w14:textId="77777777" w:rsidR="00815AC1" w:rsidRPr="000D4F9C" w:rsidRDefault="00815AC1" w:rsidP="00D937F7">
      <w:pPr>
        <w:pStyle w:val="Standard"/>
        <w:numPr>
          <w:ilvl w:val="2"/>
          <w:numId w:val="16"/>
        </w:numPr>
        <w:spacing w:line="360" w:lineRule="auto"/>
        <w:ind w:left="1134" w:hanging="851"/>
        <w:jc w:val="both"/>
        <w:rPr>
          <w:rFonts w:cs="Arial"/>
          <w:sz w:val="22"/>
          <w:szCs w:val="22"/>
        </w:rPr>
      </w:pPr>
      <w:r w:rsidRPr="00066332">
        <w:rPr>
          <w:rFonts w:cs="Arial"/>
          <w:b/>
          <w:bCs/>
          <w:color w:val="000000"/>
          <w:sz w:val="22"/>
          <w:szCs w:val="22"/>
        </w:rPr>
        <w:t>Impedimento de licitar e contratar</w:t>
      </w:r>
      <w:r w:rsidRPr="00066332">
        <w:rPr>
          <w:rFonts w:cs="Arial"/>
          <w:b/>
          <w:bCs/>
          <w:sz w:val="22"/>
          <w:szCs w:val="22"/>
        </w:rPr>
        <w:t xml:space="preserve"> </w:t>
      </w:r>
      <w:r w:rsidRPr="00066332">
        <w:rPr>
          <w:rFonts w:cs="Arial"/>
          <w:b/>
          <w:bCs/>
          <w:color w:val="000000"/>
          <w:sz w:val="22"/>
          <w:szCs w:val="22"/>
        </w:rPr>
        <w:t>no âmbito da União</w:t>
      </w:r>
      <w:r w:rsidRPr="000D4F9C">
        <w:rPr>
          <w:rFonts w:cs="Arial"/>
          <w:color w:val="000000"/>
          <w:sz w:val="22"/>
          <w:szCs w:val="22"/>
        </w:rPr>
        <w:t xml:space="preserve">, pelo prazo máximo de 3 (três) anos, nos casos dos subitens </w:t>
      </w:r>
      <w:r>
        <w:rPr>
          <w:rFonts w:cs="Arial"/>
          <w:color w:val="000000"/>
          <w:sz w:val="22"/>
          <w:szCs w:val="22"/>
        </w:rPr>
        <w:t>13</w:t>
      </w:r>
      <w:r w:rsidRPr="000D4F9C">
        <w:rPr>
          <w:rFonts w:cs="Arial"/>
          <w:color w:val="000000"/>
          <w:sz w:val="22"/>
          <w:szCs w:val="22"/>
        </w:rPr>
        <w:t xml:space="preserve">.1.2 a </w:t>
      </w:r>
      <w:r>
        <w:rPr>
          <w:rFonts w:cs="Arial"/>
          <w:color w:val="000000"/>
          <w:sz w:val="22"/>
          <w:szCs w:val="22"/>
        </w:rPr>
        <w:t>13</w:t>
      </w:r>
      <w:r w:rsidRPr="000D4F9C">
        <w:rPr>
          <w:rFonts w:cs="Arial"/>
          <w:color w:val="000000"/>
          <w:sz w:val="22"/>
          <w:szCs w:val="22"/>
        </w:rPr>
        <w:t>.1.7 deste Aviso de Contratação Direta, quando não se justificar a imposição de penalidade mais grave</w:t>
      </w:r>
      <w:r w:rsidRPr="000D4F9C">
        <w:rPr>
          <w:rFonts w:cs="Arial"/>
          <w:sz w:val="22"/>
          <w:szCs w:val="22"/>
        </w:rPr>
        <w:t>;</w:t>
      </w:r>
    </w:p>
    <w:p w14:paraId="229D8DA1" w14:textId="77777777" w:rsidR="00815AC1" w:rsidRPr="000D4F9C" w:rsidRDefault="00815AC1" w:rsidP="00D937F7">
      <w:pPr>
        <w:pStyle w:val="Standard"/>
        <w:numPr>
          <w:ilvl w:val="2"/>
          <w:numId w:val="16"/>
        </w:numPr>
        <w:spacing w:line="360" w:lineRule="auto"/>
        <w:ind w:left="1134" w:hanging="851"/>
        <w:jc w:val="both"/>
        <w:rPr>
          <w:rFonts w:cs="Arial"/>
          <w:sz w:val="22"/>
          <w:szCs w:val="22"/>
        </w:rPr>
      </w:pPr>
      <w:r w:rsidRPr="00066332">
        <w:rPr>
          <w:rFonts w:eastAsia="Arial" w:cs="Arial"/>
          <w:b/>
          <w:bCs/>
          <w:color w:val="000000"/>
          <w:kern w:val="0"/>
          <w:sz w:val="22"/>
          <w:szCs w:val="22"/>
        </w:rPr>
        <w:t>Declaração</w:t>
      </w:r>
      <w:r w:rsidRPr="00066332">
        <w:rPr>
          <w:rFonts w:cs="Arial"/>
          <w:b/>
          <w:bCs/>
          <w:color w:val="000000"/>
          <w:sz w:val="22"/>
          <w:szCs w:val="22"/>
        </w:rPr>
        <w:t xml:space="preserve"> de inidoneidade para licitar ou contratar</w:t>
      </w:r>
      <w:r w:rsidRPr="000D4F9C">
        <w:rPr>
          <w:rFonts w:cs="Arial"/>
          <w:color w:val="000000"/>
          <w:sz w:val="22"/>
          <w:szCs w:val="22"/>
        </w:rPr>
        <w:t xml:space="preserve">, que impedirá o responsável de licitar ou contratar no âmbito da Administração Pública direta e indireta de todos os entes federativos, pelo prazo mínimo de 3 (três) anos e máximo de 6 (seis) anos, nos casos dos subitens </w:t>
      </w:r>
      <w:r>
        <w:rPr>
          <w:rFonts w:cs="Arial"/>
          <w:color w:val="000000"/>
          <w:sz w:val="22"/>
          <w:szCs w:val="22"/>
        </w:rPr>
        <w:t>13</w:t>
      </w:r>
      <w:r w:rsidRPr="000D4F9C">
        <w:rPr>
          <w:rFonts w:cs="Arial"/>
          <w:color w:val="000000"/>
          <w:sz w:val="22"/>
          <w:szCs w:val="22"/>
        </w:rPr>
        <w:t xml:space="preserve">.1.8 a </w:t>
      </w:r>
      <w:r>
        <w:rPr>
          <w:rFonts w:cs="Arial"/>
          <w:color w:val="000000"/>
          <w:sz w:val="22"/>
          <w:szCs w:val="22"/>
        </w:rPr>
        <w:t>13</w:t>
      </w:r>
      <w:r w:rsidRPr="000D4F9C">
        <w:rPr>
          <w:rFonts w:cs="Arial"/>
          <w:color w:val="000000"/>
          <w:sz w:val="22"/>
          <w:szCs w:val="22"/>
        </w:rPr>
        <w:t>.1.12, bem como nos demais casos que justifiquem a imposição da penalidade mais grave</w:t>
      </w:r>
      <w:r w:rsidRPr="000D4F9C">
        <w:rPr>
          <w:rFonts w:cs="Arial"/>
          <w:sz w:val="22"/>
          <w:szCs w:val="22"/>
        </w:rPr>
        <w:t>;</w:t>
      </w:r>
    </w:p>
    <w:p w14:paraId="114F1429" w14:textId="77777777" w:rsidR="00815AC1" w:rsidRPr="000D4F9C" w:rsidRDefault="00815AC1" w:rsidP="00D937F7">
      <w:pPr>
        <w:pStyle w:val="Standard"/>
        <w:numPr>
          <w:ilvl w:val="1"/>
          <w:numId w:val="18"/>
        </w:numPr>
        <w:tabs>
          <w:tab w:val="left" w:pos="851"/>
        </w:tabs>
        <w:spacing w:line="360" w:lineRule="auto"/>
        <w:ind w:left="851" w:hanging="851"/>
        <w:jc w:val="both"/>
        <w:rPr>
          <w:rFonts w:cs="Arial"/>
          <w:sz w:val="22"/>
          <w:szCs w:val="22"/>
        </w:rPr>
      </w:pPr>
      <w:r w:rsidRPr="000D4F9C">
        <w:rPr>
          <w:rFonts w:cs="Arial"/>
          <w:sz w:val="22"/>
          <w:szCs w:val="22"/>
        </w:rPr>
        <w:t>Na aplicação das sanções serão considerados:</w:t>
      </w:r>
    </w:p>
    <w:p w14:paraId="21C524FD" w14:textId="77777777" w:rsidR="00815AC1" w:rsidRPr="006A7CBC" w:rsidRDefault="00815AC1" w:rsidP="00D937F7">
      <w:pPr>
        <w:pStyle w:val="PargrafodaLista"/>
        <w:numPr>
          <w:ilvl w:val="1"/>
          <w:numId w:val="16"/>
        </w:numPr>
        <w:suppressAutoHyphens/>
        <w:autoSpaceDN w:val="0"/>
        <w:spacing w:after="0" w:line="360" w:lineRule="auto"/>
        <w:contextualSpacing w:val="0"/>
        <w:jc w:val="both"/>
        <w:textAlignment w:val="baseline"/>
        <w:rPr>
          <w:rFonts w:ascii="Arial" w:hAnsi="Arial" w:cs="Arial"/>
          <w:vanish/>
          <w:color w:val="000000"/>
          <w:kern w:val="3"/>
          <w:sz w:val="22"/>
          <w:szCs w:val="22"/>
        </w:rPr>
      </w:pPr>
    </w:p>
    <w:p w14:paraId="2328CB50" w14:textId="77777777" w:rsidR="00815AC1" w:rsidRPr="00066332" w:rsidRDefault="00815AC1" w:rsidP="00D937F7">
      <w:pPr>
        <w:pStyle w:val="Standard"/>
        <w:numPr>
          <w:ilvl w:val="2"/>
          <w:numId w:val="16"/>
        </w:numPr>
        <w:spacing w:line="360" w:lineRule="auto"/>
        <w:ind w:left="1134" w:hanging="851"/>
        <w:jc w:val="both"/>
        <w:rPr>
          <w:rFonts w:cs="Arial"/>
          <w:color w:val="000000"/>
          <w:sz w:val="22"/>
          <w:szCs w:val="22"/>
        </w:rPr>
      </w:pPr>
      <w:r>
        <w:rPr>
          <w:rFonts w:cs="Arial"/>
          <w:color w:val="000000"/>
          <w:sz w:val="22"/>
          <w:szCs w:val="22"/>
        </w:rPr>
        <w:t>A</w:t>
      </w:r>
      <w:r w:rsidRPr="00066332">
        <w:rPr>
          <w:rFonts w:cs="Arial"/>
          <w:color w:val="000000"/>
          <w:sz w:val="22"/>
          <w:szCs w:val="22"/>
        </w:rPr>
        <w:t xml:space="preserve"> natureza e a gravidade da infração cometida;</w:t>
      </w:r>
    </w:p>
    <w:p w14:paraId="6F0C87E3" w14:textId="77777777" w:rsidR="00815AC1" w:rsidRPr="00066332" w:rsidRDefault="00815AC1" w:rsidP="00D937F7">
      <w:pPr>
        <w:pStyle w:val="Standard"/>
        <w:numPr>
          <w:ilvl w:val="2"/>
          <w:numId w:val="16"/>
        </w:numPr>
        <w:spacing w:line="360" w:lineRule="auto"/>
        <w:ind w:left="1134" w:hanging="851"/>
        <w:jc w:val="both"/>
        <w:rPr>
          <w:rFonts w:cs="Arial"/>
          <w:color w:val="000000"/>
          <w:sz w:val="22"/>
          <w:szCs w:val="22"/>
        </w:rPr>
      </w:pPr>
      <w:r>
        <w:rPr>
          <w:rFonts w:cs="Arial"/>
          <w:color w:val="000000"/>
          <w:sz w:val="22"/>
          <w:szCs w:val="22"/>
        </w:rPr>
        <w:t>A</w:t>
      </w:r>
      <w:r w:rsidRPr="00066332">
        <w:rPr>
          <w:rFonts w:cs="Arial"/>
          <w:color w:val="000000"/>
          <w:sz w:val="22"/>
          <w:szCs w:val="22"/>
        </w:rPr>
        <w:t>s peculiaridades do caso concreto;</w:t>
      </w:r>
    </w:p>
    <w:p w14:paraId="4EC608C6" w14:textId="77777777" w:rsidR="00815AC1" w:rsidRPr="00066332" w:rsidRDefault="00815AC1" w:rsidP="00D937F7">
      <w:pPr>
        <w:pStyle w:val="Standard"/>
        <w:numPr>
          <w:ilvl w:val="2"/>
          <w:numId w:val="16"/>
        </w:numPr>
        <w:spacing w:line="360" w:lineRule="auto"/>
        <w:ind w:left="1134" w:hanging="851"/>
        <w:jc w:val="both"/>
        <w:rPr>
          <w:rFonts w:cs="Arial"/>
          <w:color w:val="000000"/>
          <w:sz w:val="22"/>
          <w:szCs w:val="22"/>
        </w:rPr>
      </w:pPr>
      <w:r>
        <w:rPr>
          <w:rFonts w:cs="Arial"/>
          <w:color w:val="000000"/>
          <w:sz w:val="22"/>
          <w:szCs w:val="22"/>
        </w:rPr>
        <w:t>A</w:t>
      </w:r>
      <w:r w:rsidRPr="00066332">
        <w:rPr>
          <w:rFonts w:cs="Arial"/>
          <w:color w:val="000000"/>
          <w:sz w:val="22"/>
          <w:szCs w:val="22"/>
        </w:rPr>
        <w:t>s circunstâncias agravantes ou atenuantes;</w:t>
      </w:r>
    </w:p>
    <w:p w14:paraId="1E4B70C5" w14:textId="77777777" w:rsidR="00815AC1" w:rsidRPr="00066332" w:rsidRDefault="00815AC1" w:rsidP="00D937F7">
      <w:pPr>
        <w:pStyle w:val="Standard"/>
        <w:numPr>
          <w:ilvl w:val="2"/>
          <w:numId w:val="16"/>
        </w:numPr>
        <w:spacing w:line="360" w:lineRule="auto"/>
        <w:ind w:left="1134" w:hanging="851"/>
        <w:jc w:val="both"/>
        <w:rPr>
          <w:rFonts w:cs="Arial"/>
          <w:color w:val="000000"/>
          <w:sz w:val="22"/>
          <w:szCs w:val="22"/>
        </w:rPr>
      </w:pPr>
      <w:r>
        <w:rPr>
          <w:rFonts w:cs="Arial"/>
          <w:color w:val="000000"/>
          <w:sz w:val="22"/>
          <w:szCs w:val="22"/>
        </w:rPr>
        <w:t>O</w:t>
      </w:r>
      <w:r w:rsidRPr="00066332">
        <w:rPr>
          <w:rFonts w:cs="Arial"/>
          <w:color w:val="000000"/>
          <w:sz w:val="22"/>
          <w:szCs w:val="22"/>
        </w:rPr>
        <w:t>s danos que dela provierem para a Administração Pública;</w:t>
      </w:r>
    </w:p>
    <w:p w14:paraId="4F31EB11" w14:textId="77777777" w:rsidR="00815AC1" w:rsidRPr="00066332" w:rsidRDefault="00815AC1" w:rsidP="00D937F7">
      <w:pPr>
        <w:pStyle w:val="Standard"/>
        <w:numPr>
          <w:ilvl w:val="2"/>
          <w:numId w:val="16"/>
        </w:numPr>
        <w:spacing w:line="360" w:lineRule="auto"/>
        <w:ind w:left="1134" w:hanging="851"/>
        <w:jc w:val="both"/>
        <w:rPr>
          <w:rFonts w:cs="Arial"/>
          <w:color w:val="000000"/>
          <w:sz w:val="22"/>
          <w:szCs w:val="22"/>
        </w:rPr>
      </w:pPr>
      <w:r>
        <w:rPr>
          <w:rFonts w:cs="Arial"/>
          <w:color w:val="000000"/>
          <w:sz w:val="22"/>
          <w:szCs w:val="22"/>
        </w:rPr>
        <w:lastRenderedPageBreak/>
        <w:t>A</w:t>
      </w:r>
      <w:r w:rsidRPr="00066332">
        <w:rPr>
          <w:rFonts w:cs="Arial"/>
          <w:color w:val="000000"/>
          <w:sz w:val="22"/>
          <w:szCs w:val="22"/>
        </w:rPr>
        <w:t xml:space="preserve"> implantação ou o aperfeiçoamento de programa de integridade, conforme normas e orientações dos órgãos de controle.</w:t>
      </w:r>
    </w:p>
    <w:p w14:paraId="4913B92D" w14:textId="77777777" w:rsidR="00815AC1" w:rsidRPr="000D4F9C" w:rsidRDefault="00815AC1" w:rsidP="00D937F7">
      <w:pPr>
        <w:pStyle w:val="Standard"/>
        <w:numPr>
          <w:ilvl w:val="1"/>
          <w:numId w:val="16"/>
        </w:numPr>
        <w:tabs>
          <w:tab w:val="left" w:pos="851"/>
        </w:tabs>
        <w:spacing w:line="360" w:lineRule="auto"/>
        <w:ind w:left="851" w:hanging="851"/>
        <w:jc w:val="both"/>
        <w:rPr>
          <w:rFonts w:cs="Arial"/>
          <w:sz w:val="22"/>
          <w:szCs w:val="22"/>
        </w:rPr>
      </w:pPr>
      <w:r w:rsidRPr="000D4F9C">
        <w:rPr>
          <w:rFonts w:cs="Arial"/>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4B3D090" w14:textId="77777777" w:rsidR="00815AC1" w:rsidRPr="000D4F9C" w:rsidRDefault="00815AC1" w:rsidP="00D937F7">
      <w:pPr>
        <w:pStyle w:val="Standard"/>
        <w:numPr>
          <w:ilvl w:val="1"/>
          <w:numId w:val="16"/>
        </w:numPr>
        <w:tabs>
          <w:tab w:val="left" w:pos="851"/>
        </w:tabs>
        <w:spacing w:line="360" w:lineRule="auto"/>
        <w:ind w:left="720"/>
        <w:jc w:val="both"/>
        <w:rPr>
          <w:rFonts w:cs="Arial"/>
          <w:sz w:val="22"/>
          <w:szCs w:val="22"/>
        </w:rPr>
      </w:pPr>
      <w:r w:rsidRPr="000D4F9C">
        <w:rPr>
          <w:rFonts w:cs="Arial"/>
          <w:sz w:val="22"/>
          <w:szCs w:val="22"/>
        </w:rPr>
        <w:t>A penalidade de multa pode ser aplicada cumulativamente com as demais sanções.</w:t>
      </w:r>
    </w:p>
    <w:p w14:paraId="5154D64A" w14:textId="77777777" w:rsidR="00815AC1" w:rsidRPr="000D4F9C" w:rsidRDefault="00815AC1" w:rsidP="00D937F7">
      <w:pPr>
        <w:pStyle w:val="Standard"/>
        <w:numPr>
          <w:ilvl w:val="1"/>
          <w:numId w:val="16"/>
        </w:numPr>
        <w:tabs>
          <w:tab w:val="left" w:pos="851"/>
        </w:tabs>
        <w:spacing w:line="360" w:lineRule="auto"/>
        <w:ind w:left="851" w:hanging="851"/>
        <w:jc w:val="both"/>
        <w:rPr>
          <w:rFonts w:cs="Arial"/>
          <w:sz w:val="22"/>
          <w:szCs w:val="22"/>
        </w:rPr>
      </w:pPr>
      <w:r w:rsidRPr="000D4F9C">
        <w:rPr>
          <w:rFonts w:cs="Arial"/>
          <w:sz w:val="22"/>
          <w:szCs w:val="22"/>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3EADB4A4" w14:textId="77777777" w:rsidR="00815AC1" w:rsidRPr="000D4F9C" w:rsidRDefault="00815AC1" w:rsidP="00D937F7">
      <w:pPr>
        <w:pStyle w:val="Standard"/>
        <w:numPr>
          <w:ilvl w:val="1"/>
          <w:numId w:val="16"/>
        </w:numPr>
        <w:tabs>
          <w:tab w:val="left" w:pos="851"/>
        </w:tabs>
        <w:spacing w:line="360" w:lineRule="auto"/>
        <w:ind w:left="851" w:hanging="851"/>
        <w:jc w:val="both"/>
        <w:rPr>
          <w:rFonts w:cs="Arial"/>
          <w:sz w:val="22"/>
          <w:szCs w:val="22"/>
        </w:rPr>
      </w:pPr>
      <w:r w:rsidRPr="000D4F9C">
        <w:rPr>
          <w:rFonts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8F7D6AA" w14:textId="77777777" w:rsidR="00815AC1" w:rsidRDefault="00815AC1" w:rsidP="00D937F7">
      <w:pPr>
        <w:pStyle w:val="Standard"/>
        <w:numPr>
          <w:ilvl w:val="1"/>
          <w:numId w:val="16"/>
        </w:numPr>
        <w:tabs>
          <w:tab w:val="left" w:pos="851"/>
        </w:tabs>
        <w:spacing w:line="360" w:lineRule="auto"/>
        <w:ind w:left="851" w:hanging="851"/>
        <w:jc w:val="both"/>
        <w:rPr>
          <w:rFonts w:cs="Arial"/>
          <w:sz w:val="22"/>
          <w:szCs w:val="22"/>
        </w:rPr>
      </w:pPr>
      <w:r w:rsidRPr="000D4F9C">
        <w:rPr>
          <w:rFonts w:cs="Arial"/>
          <w:sz w:val="22"/>
          <w:szCs w:val="22"/>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46F2FE7D" w14:textId="77777777" w:rsidR="00815AC1" w:rsidRPr="007050E2" w:rsidRDefault="00815AC1" w:rsidP="00D937F7">
      <w:pPr>
        <w:pStyle w:val="Standard"/>
        <w:numPr>
          <w:ilvl w:val="1"/>
          <w:numId w:val="16"/>
        </w:numPr>
        <w:tabs>
          <w:tab w:val="left" w:pos="851"/>
        </w:tabs>
        <w:spacing w:line="360" w:lineRule="auto"/>
        <w:ind w:left="851" w:hanging="851"/>
        <w:jc w:val="both"/>
        <w:rPr>
          <w:rFonts w:cs="Arial"/>
          <w:sz w:val="22"/>
          <w:szCs w:val="22"/>
        </w:rPr>
      </w:pPr>
      <w:r w:rsidRPr="007050E2">
        <w:rPr>
          <w:rFonts w:cs="Arial"/>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cs="Arial"/>
          <w:sz w:val="22"/>
          <w:szCs w:val="22"/>
        </w:rPr>
        <w:t>.</w:t>
      </w:r>
      <w:r w:rsidRPr="007050E2">
        <w:rPr>
          <w:rFonts w:cs="Arial"/>
          <w:sz w:val="22"/>
          <w:szCs w:val="22"/>
        </w:rPr>
        <w:t xml:space="preserve"> </w:t>
      </w:r>
    </w:p>
    <w:p w14:paraId="7319ED3B" w14:textId="77777777" w:rsidR="00815AC1" w:rsidRPr="00D937F7" w:rsidRDefault="00815AC1" w:rsidP="00D937F7">
      <w:pPr>
        <w:pStyle w:val="Standard"/>
        <w:numPr>
          <w:ilvl w:val="1"/>
          <w:numId w:val="16"/>
        </w:numPr>
        <w:tabs>
          <w:tab w:val="left" w:pos="851"/>
        </w:tabs>
        <w:spacing w:line="360" w:lineRule="auto"/>
        <w:ind w:left="851" w:hanging="851"/>
        <w:jc w:val="both"/>
        <w:rPr>
          <w:rFonts w:cs="Arial"/>
          <w:spacing w:val="-4"/>
          <w:sz w:val="22"/>
          <w:szCs w:val="22"/>
        </w:rPr>
      </w:pPr>
      <w:r w:rsidRPr="00D937F7">
        <w:rPr>
          <w:rFonts w:cs="Arial"/>
          <w:spacing w:val="-4"/>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937F7">
        <w:rPr>
          <w:rFonts w:cs="Arial"/>
          <w:spacing w:val="-4"/>
          <w:sz w:val="22"/>
          <w:szCs w:val="22"/>
        </w:rPr>
        <w:t>Ceis</w:t>
      </w:r>
      <w:proofErr w:type="spellEnd"/>
      <w:r w:rsidRPr="00D937F7">
        <w:rPr>
          <w:rFonts w:cs="Arial"/>
          <w:spacing w:val="-4"/>
          <w:sz w:val="22"/>
          <w:szCs w:val="22"/>
        </w:rPr>
        <w:t>) e no Cadastro Nacional de Empresas Punidas (</w:t>
      </w:r>
      <w:proofErr w:type="spellStart"/>
      <w:r w:rsidRPr="00D937F7">
        <w:rPr>
          <w:rFonts w:cs="Arial"/>
          <w:spacing w:val="-4"/>
          <w:sz w:val="22"/>
          <w:szCs w:val="22"/>
        </w:rPr>
        <w:t>Cnep</w:t>
      </w:r>
      <w:proofErr w:type="spellEnd"/>
      <w:r w:rsidRPr="00D937F7">
        <w:rPr>
          <w:rFonts w:cs="Arial"/>
          <w:spacing w:val="-4"/>
          <w:sz w:val="22"/>
          <w:szCs w:val="22"/>
        </w:rPr>
        <w:t>), instituídos no âmbito do Poder Executivo Federal.</w:t>
      </w:r>
    </w:p>
    <w:p w14:paraId="44AED8E2" w14:textId="77777777" w:rsidR="00815AC1" w:rsidRPr="007050E2" w:rsidRDefault="00815AC1" w:rsidP="00D937F7">
      <w:pPr>
        <w:pStyle w:val="Standard"/>
        <w:numPr>
          <w:ilvl w:val="1"/>
          <w:numId w:val="16"/>
        </w:numPr>
        <w:tabs>
          <w:tab w:val="left" w:pos="851"/>
        </w:tabs>
        <w:spacing w:line="360" w:lineRule="auto"/>
        <w:ind w:left="851" w:hanging="851"/>
        <w:jc w:val="both"/>
        <w:rPr>
          <w:rFonts w:cs="Arial"/>
          <w:sz w:val="22"/>
          <w:szCs w:val="22"/>
        </w:rPr>
      </w:pPr>
      <w:r w:rsidRPr="007050E2">
        <w:rPr>
          <w:rFonts w:cs="Arial"/>
          <w:sz w:val="22"/>
          <w:szCs w:val="22"/>
        </w:rPr>
        <w:t>As sanções de impedimento de licitar e contratar e declaração de inidoneidade para licitar ou contratar são passíveis de reabilitação na forma do art. 163 da Lei nº 14.133/21.</w:t>
      </w:r>
    </w:p>
    <w:p w14:paraId="02C33809" w14:textId="77777777" w:rsidR="00815AC1" w:rsidRPr="00D937F7" w:rsidRDefault="00815AC1" w:rsidP="00D937F7">
      <w:pPr>
        <w:pStyle w:val="Standard"/>
        <w:numPr>
          <w:ilvl w:val="1"/>
          <w:numId w:val="16"/>
        </w:numPr>
        <w:tabs>
          <w:tab w:val="left" w:pos="851"/>
        </w:tabs>
        <w:spacing w:line="360" w:lineRule="auto"/>
        <w:ind w:left="851" w:hanging="851"/>
        <w:jc w:val="both"/>
        <w:rPr>
          <w:rFonts w:cs="Arial"/>
          <w:spacing w:val="-4"/>
          <w:sz w:val="22"/>
          <w:szCs w:val="22"/>
        </w:rPr>
      </w:pPr>
      <w:r w:rsidRPr="00D937F7">
        <w:rPr>
          <w:rFonts w:cs="Arial"/>
          <w:spacing w:val="-4"/>
          <w:sz w:val="22"/>
          <w:szCs w:val="22"/>
        </w:rPr>
        <w:lastRenderedPageBreak/>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16497442"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7050E2">
        <w:rPr>
          <w:rFonts w:ascii="Arial" w:hAnsi="Arial" w:cs="Arial"/>
          <w:sz w:val="22"/>
          <w:szCs w:val="22"/>
        </w:rPr>
        <w:t>DA EXTINÇÃO CONTRATUAL</w:t>
      </w:r>
    </w:p>
    <w:p w14:paraId="1AFDCA4B" w14:textId="77777777" w:rsidR="00815AC1" w:rsidRPr="00EE241A"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15466036" w14:textId="77777777" w:rsidR="00815AC1" w:rsidRPr="00A70783" w:rsidRDefault="00815AC1" w:rsidP="00D937F7">
      <w:pPr>
        <w:pStyle w:val="Standard"/>
        <w:numPr>
          <w:ilvl w:val="1"/>
          <w:numId w:val="16"/>
        </w:numPr>
        <w:tabs>
          <w:tab w:val="left" w:pos="851"/>
        </w:tabs>
        <w:spacing w:line="360" w:lineRule="auto"/>
        <w:ind w:left="851" w:hanging="851"/>
        <w:jc w:val="both"/>
        <w:rPr>
          <w:rFonts w:cs="Arial"/>
          <w:sz w:val="22"/>
          <w:szCs w:val="22"/>
        </w:rPr>
      </w:pPr>
      <w:r w:rsidRPr="00A70783">
        <w:rPr>
          <w:rFonts w:cs="Arial"/>
          <w:sz w:val="22"/>
          <w:szCs w:val="22"/>
        </w:rPr>
        <w:t>O contrato se extingue quando cumpridas as obrigações de ambas as partes, ainda que isso ocorra antes do prazo estipulado para tanto.</w:t>
      </w:r>
    </w:p>
    <w:p w14:paraId="47E5BD9A" w14:textId="77777777" w:rsidR="00815AC1" w:rsidRPr="00A70783" w:rsidRDefault="00815AC1" w:rsidP="00D937F7">
      <w:pPr>
        <w:pStyle w:val="Standard"/>
        <w:numPr>
          <w:ilvl w:val="1"/>
          <w:numId w:val="16"/>
        </w:numPr>
        <w:tabs>
          <w:tab w:val="left" w:pos="851"/>
        </w:tabs>
        <w:spacing w:line="360" w:lineRule="auto"/>
        <w:ind w:left="851" w:hanging="851"/>
        <w:jc w:val="both"/>
        <w:rPr>
          <w:rFonts w:cs="Arial"/>
          <w:sz w:val="22"/>
          <w:szCs w:val="22"/>
        </w:rPr>
      </w:pPr>
      <w:r w:rsidRPr="00A70783">
        <w:rPr>
          <w:rFonts w:cs="Arial"/>
          <w:sz w:val="22"/>
          <w:szCs w:val="22"/>
        </w:rPr>
        <w:t>Se as obrigações não forem cumpridas no prazo estipulado, a vigência ficará prorrogada até a conclusão do objeto, caso em que deverá a Administração providenciar a readequação do cronograma físico-financeiro.</w:t>
      </w:r>
    </w:p>
    <w:p w14:paraId="53A78972" w14:textId="77777777" w:rsidR="00815AC1" w:rsidRPr="00A70783" w:rsidRDefault="00815AC1" w:rsidP="00D937F7">
      <w:pPr>
        <w:pStyle w:val="Standard"/>
        <w:numPr>
          <w:ilvl w:val="2"/>
          <w:numId w:val="16"/>
        </w:numPr>
        <w:spacing w:line="360" w:lineRule="auto"/>
        <w:ind w:left="1134" w:hanging="851"/>
        <w:jc w:val="both"/>
        <w:rPr>
          <w:rFonts w:cs="Arial"/>
          <w:sz w:val="22"/>
          <w:szCs w:val="22"/>
        </w:rPr>
      </w:pPr>
      <w:r w:rsidRPr="00A70783">
        <w:rPr>
          <w:rFonts w:cs="Arial"/>
          <w:sz w:val="22"/>
          <w:szCs w:val="22"/>
        </w:rPr>
        <w:t>Quando a não conclusão do contrato referida no item anterior decorrer de culpa do contratado:</w:t>
      </w:r>
    </w:p>
    <w:p w14:paraId="5D50C5B6" w14:textId="77777777" w:rsidR="00815AC1" w:rsidRPr="00A70783" w:rsidRDefault="00815AC1" w:rsidP="00D937F7">
      <w:pPr>
        <w:pStyle w:val="Standard"/>
        <w:numPr>
          <w:ilvl w:val="3"/>
          <w:numId w:val="16"/>
        </w:numPr>
        <w:spacing w:line="360" w:lineRule="auto"/>
        <w:ind w:left="1560" w:hanging="993"/>
        <w:jc w:val="both"/>
        <w:rPr>
          <w:rFonts w:cs="Arial"/>
          <w:sz w:val="22"/>
          <w:szCs w:val="22"/>
        </w:rPr>
      </w:pPr>
      <w:r w:rsidRPr="00A70783">
        <w:rPr>
          <w:rFonts w:cs="Arial"/>
          <w:sz w:val="22"/>
          <w:szCs w:val="22"/>
        </w:rPr>
        <w:t xml:space="preserve">Ficará ele constituído em mora, sendo-lhe aplicáveis as respectivas sanções administrativas; e  </w:t>
      </w:r>
    </w:p>
    <w:p w14:paraId="7EBDB526" w14:textId="77777777" w:rsidR="00815AC1" w:rsidRPr="00A70783" w:rsidRDefault="00815AC1" w:rsidP="00D937F7">
      <w:pPr>
        <w:pStyle w:val="Standard"/>
        <w:numPr>
          <w:ilvl w:val="3"/>
          <w:numId w:val="16"/>
        </w:numPr>
        <w:spacing w:line="360" w:lineRule="auto"/>
        <w:ind w:left="1560" w:hanging="993"/>
        <w:jc w:val="both"/>
        <w:rPr>
          <w:rFonts w:cs="Arial"/>
          <w:sz w:val="22"/>
          <w:szCs w:val="22"/>
        </w:rPr>
      </w:pPr>
      <w:r w:rsidRPr="00A70783">
        <w:rPr>
          <w:rFonts w:cs="Arial"/>
          <w:sz w:val="22"/>
          <w:szCs w:val="22"/>
        </w:rPr>
        <w:t>Poderá a Administração optar pela extinção do contrato e, nesse caso, adotará as medidas admitidas em lei para a continuidade da execução contratual.</w:t>
      </w:r>
    </w:p>
    <w:p w14:paraId="4EDB716F" w14:textId="77777777" w:rsidR="00815AC1" w:rsidRPr="00626088" w:rsidRDefault="00815AC1" w:rsidP="00D937F7">
      <w:pPr>
        <w:pStyle w:val="Standard"/>
        <w:numPr>
          <w:ilvl w:val="1"/>
          <w:numId w:val="16"/>
        </w:numPr>
        <w:tabs>
          <w:tab w:val="left" w:pos="851"/>
        </w:tabs>
        <w:spacing w:line="360" w:lineRule="auto"/>
        <w:ind w:left="851" w:hanging="851"/>
        <w:jc w:val="both"/>
        <w:rPr>
          <w:rFonts w:cs="Arial"/>
          <w:sz w:val="22"/>
          <w:szCs w:val="22"/>
        </w:rPr>
      </w:pPr>
      <w:r w:rsidRPr="007373FA">
        <w:rPr>
          <w:rFonts w:cs="Arial"/>
          <w:color w:val="000000"/>
          <w:sz w:val="22"/>
          <w:szCs w:val="22"/>
        </w:rPr>
        <w:t>O contrato pode ser extinto antes de cumpridas as obrigações nele estipuladas, ou antes do</w:t>
      </w:r>
      <w:r w:rsidRPr="007050E2">
        <w:rPr>
          <w:rFonts w:cs="Arial"/>
          <w:sz w:val="22"/>
          <w:szCs w:val="22"/>
        </w:rPr>
        <w:t xml:space="preserve"> prazo nele fixado, por algum dos motivos previstos no artigo 137 da Lei nº 14.133/21, bem como amigavelmente, assegurados o contraditório e a ampla defesa.</w:t>
      </w:r>
    </w:p>
    <w:p w14:paraId="539B8843" w14:textId="77777777" w:rsidR="00815AC1" w:rsidRPr="007050E2" w:rsidRDefault="00815AC1" w:rsidP="00D937F7">
      <w:pPr>
        <w:pStyle w:val="Standard"/>
        <w:numPr>
          <w:ilvl w:val="2"/>
          <w:numId w:val="16"/>
        </w:numPr>
        <w:spacing w:line="360" w:lineRule="auto"/>
        <w:ind w:left="1134" w:hanging="851"/>
        <w:jc w:val="both"/>
        <w:rPr>
          <w:rFonts w:cs="Arial"/>
          <w:color w:val="000000"/>
          <w:sz w:val="22"/>
          <w:szCs w:val="22"/>
        </w:rPr>
      </w:pPr>
      <w:r w:rsidRPr="007050E2">
        <w:rPr>
          <w:rFonts w:cs="Arial"/>
          <w:color w:val="000000"/>
          <w:sz w:val="22"/>
          <w:szCs w:val="22"/>
        </w:rPr>
        <w:t>Nesta hipótese, aplicam-se também os artigos 138 e 139 da mesma Lei.</w:t>
      </w:r>
    </w:p>
    <w:p w14:paraId="10C7637C" w14:textId="77777777" w:rsidR="00815AC1" w:rsidRPr="007050E2" w:rsidRDefault="00815AC1" w:rsidP="00D937F7">
      <w:pPr>
        <w:pStyle w:val="Standard"/>
        <w:numPr>
          <w:ilvl w:val="2"/>
          <w:numId w:val="16"/>
        </w:numPr>
        <w:spacing w:line="360" w:lineRule="auto"/>
        <w:ind w:left="1134" w:hanging="851"/>
        <w:jc w:val="both"/>
        <w:rPr>
          <w:rFonts w:cs="Arial"/>
          <w:sz w:val="22"/>
          <w:szCs w:val="22"/>
        </w:rPr>
      </w:pPr>
      <w:r w:rsidRPr="007050E2">
        <w:rPr>
          <w:rFonts w:cs="Arial"/>
          <w:color w:val="000000"/>
          <w:sz w:val="22"/>
          <w:szCs w:val="22"/>
        </w:rPr>
        <w:t>A alteração social ou a modificação da finalidade ou da estrutura da empresa não ensejará a rescisã</w:t>
      </w:r>
      <w:r w:rsidRPr="007050E2">
        <w:rPr>
          <w:rFonts w:cs="Arial"/>
          <w:sz w:val="22"/>
          <w:szCs w:val="22"/>
        </w:rPr>
        <w:t>o se não restringir sua capacidade de concluir o contrato.</w:t>
      </w:r>
    </w:p>
    <w:p w14:paraId="4C404A29" w14:textId="77777777" w:rsidR="00815AC1" w:rsidRPr="007050E2" w:rsidRDefault="00815AC1" w:rsidP="00D937F7">
      <w:pPr>
        <w:pStyle w:val="Standard"/>
        <w:numPr>
          <w:ilvl w:val="3"/>
          <w:numId w:val="16"/>
        </w:numPr>
        <w:spacing w:line="360" w:lineRule="auto"/>
        <w:ind w:left="1560" w:hanging="993"/>
        <w:jc w:val="both"/>
        <w:rPr>
          <w:rFonts w:cs="Arial"/>
          <w:sz w:val="22"/>
          <w:szCs w:val="22"/>
        </w:rPr>
      </w:pPr>
      <w:r w:rsidRPr="007050E2">
        <w:rPr>
          <w:rFonts w:cs="Arial"/>
          <w:sz w:val="22"/>
          <w:szCs w:val="22"/>
        </w:rPr>
        <w:t>Se a operação implicar mudança da pessoa jurídica contratada, deverá ser formalizado termo aditivo para alteração subjetiva.</w:t>
      </w:r>
    </w:p>
    <w:p w14:paraId="5969F6FC"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7050E2">
        <w:rPr>
          <w:rFonts w:cs="Arial"/>
          <w:sz w:val="22"/>
          <w:szCs w:val="22"/>
        </w:rPr>
        <w:t xml:space="preserve">O termo de </w:t>
      </w:r>
      <w:r w:rsidRPr="00874B69">
        <w:rPr>
          <w:rFonts w:cs="Arial"/>
          <w:color w:val="000000"/>
          <w:sz w:val="22"/>
          <w:szCs w:val="22"/>
        </w:rPr>
        <w:t>rescisão, sempre que possível, será precedido:</w:t>
      </w:r>
    </w:p>
    <w:p w14:paraId="5135178F"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Balanço dos eventos contratuais já cumpridos ou parcialmente cumpridos;</w:t>
      </w:r>
    </w:p>
    <w:p w14:paraId="7CD5A602"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Relação dos pagamentos já efetuados e ainda devidos;</w:t>
      </w:r>
    </w:p>
    <w:p w14:paraId="2B4E8B7F" w14:textId="77777777" w:rsidR="00815AC1" w:rsidRDefault="00815AC1" w:rsidP="00D937F7">
      <w:pPr>
        <w:pStyle w:val="Standard"/>
        <w:numPr>
          <w:ilvl w:val="2"/>
          <w:numId w:val="16"/>
        </w:numPr>
        <w:spacing w:line="360" w:lineRule="auto"/>
        <w:ind w:left="1134" w:hanging="851"/>
        <w:jc w:val="both"/>
        <w:rPr>
          <w:rFonts w:cs="Arial"/>
          <w:sz w:val="22"/>
          <w:szCs w:val="22"/>
        </w:rPr>
      </w:pPr>
      <w:r w:rsidRPr="00874B69">
        <w:rPr>
          <w:rFonts w:cs="Arial"/>
          <w:color w:val="000000"/>
          <w:sz w:val="22"/>
          <w:szCs w:val="22"/>
        </w:rPr>
        <w:t>Indenizações</w:t>
      </w:r>
      <w:r w:rsidRPr="007050E2">
        <w:rPr>
          <w:rFonts w:cs="Arial"/>
          <w:sz w:val="22"/>
          <w:szCs w:val="22"/>
        </w:rPr>
        <w:t xml:space="preserve"> e multas.</w:t>
      </w:r>
    </w:p>
    <w:p w14:paraId="7F4A48D8" w14:textId="77777777" w:rsidR="00815AC1" w:rsidRDefault="00815AC1" w:rsidP="00D937F7">
      <w:pPr>
        <w:pStyle w:val="Standard"/>
        <w:numPr>
          <w:ilvl w:val="1"/>
          <w:numId w:val="16"/>
        </w:numPr>
        <w:tabs>
          <w:tab w:val="left" w:pos="851"/>
        </w:tabs>
        <w:spacing w:line="360" w:lineRule="auto"/>
        <w:ind w:left="851" w:hanging="851"/>
        <w:jc w:val="both"/>
        <w:rPr>
          <w:rFonts w:cs="Arial"/>
          <w:sz w:val="22"/>
          <w:szCs w:val="22"/>
        </w:rPr>
      </w:pPr>
      <w:r w:rsidRPr="00626088">
        <w:rPr>
          <w:rFonts w:cs="Arial"/>
          <w:sz w:val="22"/>
          <w:szCs w:val="22"/>
        </w:rPr>
        <w:t xml:space="preserve">A extinção do contrato não configura óbice para o reconhecimento do desequilíbrio econômico-financeiro, hipótese em que será concedida indenização por meio de termo indenizatório (art. 131, caput, da Lei n.º 14.133, de 2021). </w:t>
      </w:r>
    </w:p>
    <w:p w14:paraId="5FD99222" w14:textId="77777777" w:rsidR="00815AC1" w:rsidRPr="00626088" w:rsidRDefault="00815AC1" w:rsidP="00D937F7">
      <w:pPr>
        <w:pStyle w:val="Standard"/>
        <w:numPr>
          <w:ilvl w:val="1"/>
          <w:numId w:val="16"/>
        </w:numPr>
        <w:tabs>
          <w:tab w:val="left" w:pos="851"/>
        </w:tabs>
        <w:spacing w:line="360" w:lineRule="auto"/>
        <w:ind w:left="851" w:hanging="851"/>
        <w:jc w:val="both"/>
        <w:rPr>
          <w:rFonts w:cs="Arial"/>
          <w:sz w:val="22"/>
          <w:szCs w:val="22"/>
        </w:rPr>
      </w:pPr>
      <w:r w:rsidRPr="00626088">
        <w:rPr>
          <w:rFonts w:cs="Arial"/>
          <w:sz w:val="22"/>
          <w:szCs w:val="22"/>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w:t>
      </w:r>
      <w:r w:rsidRPr="00626088">
        <w:rPr>
          <w:rFonts w:cs="Arial"/>
          <w:sz w:val="22"/>
          <w:szCs w:val="22"/>
        </w:rPr>
        <w:lastRenderedPageBreak/>
        <w:t>atue na fiscalização ou na gestão do contrato, ou que deles seja cônjuge, companheiro ou parente em linha reta, colateral ou por afinidade, até o terceiro grau (art. 14, inciso IV, da Lei nº 14.133, de 2021).</w:t>
      </w:r>
    </w:p>
    <w:p w14:paraId="38C8125F"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 xml:space="preserve">DA </w:t>
      </w:r>
      <w:r w:rsidRPr="00874B69">
        <w:rPr>
          <w:rFonts w:ascii="Arial" w:hAnsi="Arial" w:cs="Arial"/>
          <w:sz w:val="22"/>
          <w:szCs w:val="22"/>
        </w:rPr>
        <w:t>DOTAÇÃO ORÇAMENTÁRIA</w:t>
      </w:r>
    </w:p>
    <w:p w14:paraId="6E758F31"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2F032BFC" w14:textId="77777777" w:rsidR="00815AC1" w:rsidRPr="00874B69" w:rsidRDefault="00815AC1" w:rsidP="00D937F7">
      <w:pPr>
        <w:pStyle w:val="Standard"/>
        <w:numPr>
          <w:ilvl w:val="1"/>
          <w:numId w:val="16"/>
        </w:numPr>
        <w:tabs>
          <w:tab w:val="left" w:pos="851"/>
        </w:tabs>
        <w:spacing w:line="360" w:lineRule="auto"/>
        <w:ind w:left="720"/>
        <w:jc w:val="both"/>
        <w:rPr>
          <w:rFonts w:cs="Arial"/>
          <w:sz w:val="22"/>
          <w:szCs w:val="22"/>
        </w:rPr>
      </w:pPr>
      <w:r w:rsidRPr="00874B69">
        <w:rPr>
          <w:rFonts w:cs="Arial"/>
          <w:sz w:val="22"/>
          <w:szCs w:val="22"/>
        </w:rPr>
        <w:t>As despesas decorrentes da presente contratação correrão à conta de recursos específicos consignados no Orçamento Geral da União deste exercício, na dotação abaixo discriminada:</w:t>
      </w:r>
    </w:p>
    <w:p w14:paraId="27BB2CA7"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bookmarkStart w:id="9" w:name="_Hlk137113329"/>
      <w:r>
        <w:rPr>
          <w:sz w:val="22"/>
          <w:szCs w:val="22"/>
        </w:rPr>
        <w:t xml:space="preserve">200091/0001 </w:t>
      </w:r>
      <w:r w:rsidRPr="006E2A6F">
        <w:rPr>
          <w:sz w:val="22"/>
          <w:szCs w:val="22"/>
        </w:rPr>
        <w:t>(</w:t>
      </w:r>
      <w:r w:rsidRPr="00FF2724">
        <w:rPr>
          <w:rFonts w:cs="Arial"/>
          <w:color w:val="000000"/>
          <w:sz w:val="22"/>
          <w:szCs w:val="22"/>
        </w:rPr>
        <w:t>Procuradoria Regional do Trabalho da 6ª Região)</w:t>
      </w:r>
    </w:p>
    <w:p w14:paraId="52ACCECB"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 xml:space="preserve">Fonte de Recursos:  </w:t>
      </w:r>
      <w:r w:rsidRPr="00FF2724">
        <w:rPr>
          <w:rFonts w:cs="Arial"/>
          <w:color w:val="000000"/>
          <w:sz w:val="22"/>
          <w:szCs w:val="22"/>
        </w:rPr>
        <w:t>0100000000</w:t>
      </w:r>
    </w:p>
    <w:p w14:paraId="4A863091"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 xml:space="preserve">Programa de Trabalho: </w:t>
      </w:r>
    </w:p>
    <w:p w14:paraId="1901F6F5"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 xml:space="preserve">Elemento de Despesa: </w:t>
      </w:r>
    </w:p>
    <w:bookmarkEnd w:id="9"/>
    <w:p w14:paraId="7B6BC508" w14:textId="77777777" w:rsidR="00815AC1" w:rsidRPr="00874B69" w:rsidRDefault="00815AC1" w:rsidP="00D937F7">
      <w:pPr>
        <w:pStyle w:val="Standard"/>
        <w:numPr>
          <w:ilvl w:val="2"/>
          <w:numId w:val="16"/>
        </w:numPr>
        <w:spacing w:line="360" w:lineRule="auto"/>
        <w:ind w:left="1134" w:hanging="851"/>
        <w:jc w:val="both"/>
        <w:rPr>
          <w:rFonts w:cs="Arial"/>
          <w:color w:val="000000"/>
          <w:sz w:val="22"/>
          <w:szCs w:val="22"/>
        </w:rPr>
      </w:pPr>
      <w:r w:rsidRPr="00874B69">
        <w:rPr>
          <w:rFonts w:cs="Arial"/>
          <w:color w:val="000000"/>
          <w:sz w:val="22"/>
          <w:szCs w:val="22"/>
        </w:rPr>
        <w:t>Nota de Empenho:</w:t>
      </w:r>
    </w:p>
    <w:p w14:paraId="7072AE4D" w14:textId="77777777" w:rsidR="00815AC1" w:rsidRDefault="00815AC1" w:rsidP="00D937F7">
      <w:pPr>
        <w:pStyle w:val="Standard"/>
        <w:numPr>
          <w:ilvl w:val="1"/>
          <w:numId w:val="16"/>
        </w:numPr>
        <w:tabs>
          <w:tab w:val="left" w:pos="851"/>
        </w:tabs>
        <w:spacing w:line="360" w:lineRule="auto"/>
        <w:ind w:left="851" w:hanging="851"/>
        <w:jc w:val="both"/>
        <w:rPr>
          <w:rFonts w:cs="Arial"/>
          <w:sz w:val="22"/>
          <w:szCs w:val="22"/>
        </w:rPr>
      </w:pPr>
      <w:r w:rsidRPr="00874B69">
        <w:rPr>
          <w:rFonts w:cs="Arial"/>
          <w:sz w:val="22"/>
          <w:szCs w:val="22"/>
        </w:rPr>
        <w:t>A dotação relativa aos exercícios financeiros subsequentes será indicada após aprovação da Lei Orçamentária respectiva e liberação dos créditos correspondentes, mediante apostilamento</w:t>
      </w:r>
      <w:r w:rsidRPr="000D4F9C">
        <w:rPr>
          <w:rFonts w:cs="Arial"/>
          <w:sz w:val="22"/>
          <w:szCs w:val="22"/>
        </w:rPr>
        <w:t>.</w:t>
      </w:r>
    </w:p>
    <w:p w14:paraId="7A95BD79"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DOS CASOS OMISSOS</w:t>
      </w:r>
    </w:p>
    <w:p w14:paraId="5D92D4C0"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64F8A516" w14:textId="77777777" w:rsidR="00815AC1" w:rsidRPr="00874B69" w:rsidRDefault="00815AC1" w:rsidP="00D937F7">
      <w:pPr>
        <w:pStyle w:val="Standard"/>
        <w:numPr>
          <w:ilvl w:val="1"/>
          <w:numId w:val="16"/>
        </w:numPr>
        <w:tabs>
          <w:tab w:val="left" w:pos="851"/>
        </w:tabs>
        <w:spacing w:line="360" w:lineRule="auto"/>
        <w:ind w:left="851" w:hanging="851"/>
        <w:jc w:val="both"/>
        <w:rPr>
          <w:rFonts w:cs="Arial"/>
          <w:sz w:val="22"/>
          <w:szCs w:val="22"/>
        </w:rPr>
      </w:pPr>
      <w:r w:rsidRPr="00874B69">
        <w:rPr>
          <w:rFonts w:cs="Arial"/>
          <w:sz w:val="22"/>
          <w:szCs w:val="22"/>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r>
        <w:rPr>
          <w:rFonts w:cs="Arial"/>
          <w:sz w:val="22"/>
          <w:szCs w:val="22"/>
        </w:rPr>
        <w:t>.</w:t>
      </w:r>
    </w:p>
    <w:p w14:paraId="31E226F1"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DAS ALTERAÇÕES</w:t>
      </w:r>
    </w:p>
    <w:p w14:paraId="4BFCBF3F"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3A41A99B" w14:textId="77777777" w:rsidR="00815AC1" w:rsidRPr="00874B69" w:rsidRDefault="00815AC1" w:rsidP="00D937F7">
      <w:pPr>
        <w:pStyle w:val="Standard"/>
        <w:numPr>
          <w:ilvl w:val="1"/>
          <w:numId w:val="16"/>
        </w:numPr>
        <w:tabs>
          <w:tab w:val="left" w:pos="851"/>
        </w:tabs>
        <w:spacing w:line="360" w:lineRule="auto"/>
        <w:ind w:left="851" w:hanging="851"/>
        <w:jc w:val="both"/>
        <w:rPr>
          <w:rFonts w:cs="Arial"/>
          <w:sz w:val="22"/>
          <w:szCs w:val="22"/>
        </w:rPr>
      </w:pPr>
      <w:r w:rsidRPr="00874B69">
        <w:rPr>
          <w:rFonts w:cs="Arial"/>
          <w:sz w:val="22"/>
          <w:szCs w:val="22"/>
        </w:rPr>
        <w:t xml:space="preserve">Eventuais alterações contratuais reger-se-ão pela disciplina dos </w:t>
      </w:r>
      <w:proofErr w:type="spellStart"/>
      <w:r w:rsidRPr="00874B69">
        <w:rPr>
          <w:rFonts w:cs="Arial"/>
          <w:sz w:val="22"/>
          <w:szCs w:val="22"/>
        </w:rPr>
        <w:t>arts</w:t>
      </w:r>
      <w:proofErr w:type="spellEnd"/>
      <w:r w:rsidRPr="00874B69">
        <w:rPr>
          <w:rFonts w:cs="Arial"/>
          <w:sz w:val="22"/>
          <w:szCs w:val="22"/>
        </w:rPr>
        <w:t>. 124 e seguintes da Lei nº 14.133, de 2021.</w:t>
      </w:r>
    </w:p>
    <w:p w14:paraId="0414715C" w14:textId="77777777" w:rsidR="00815AC1" w:rsidRPr="00874B69" w:rsidRDefault="00815AC1" w:rsidP="00D937F7">
      <w:pPr>
        <w:pStyle w:val="Standard"/>
        <w:numPr>
          <w:ilvl w:val="1"/>
          <w:numId w:val="16"/>
        </w:numPr>
        <w:tabs>
          <w:tab w:val="left" w:pos="851"/>
        </w:tabs>
        <w:spacing w:line="360" w:lineRule="auto"/>
        <w:ind w:left="851" w:hanging="851"/>
        <w:jc w:val="both"/>
        <w:rPr>
          <w:rFonts w:cs="Arial"/>
          <w:sz w:val="22"/>
          <w:szCs w:val="22"/>
        </w:rPr>
      </w:pPr>
      <w:r w:rsidRPr="00874B69">
        <w:rPr>
          <w:rFonts w:cs="Arial"/>
          <w:sz w:val="22"/>
          <w:szCs w:val="22"/>
        </w:rPr>
        <w:t>O Contratado é obrigado a aceitar, nas mesmas condições contratuais, os acréscimos ou supressões que se fizerem necessários, até o limite de 25% (vinte e cinco por cento) do valor inicial atualizado do contrato.</w:t>
      </w:r>
    </w:p>
    <w:p w14:paraId="1F4D85EE" w14:textId="77777777" w:rsidR="00815AC1" w:rsidRPr="00B0384B" w:rsidRDefault="00815AC1" w:rsidP="00D937F7">
      <w:pPr>
        <w:pStyle w:val="Standard"/>
        <w:numPr>
          <w:ilvl w:val="1"/>
          <w:numId w:val="16"/>
        </w:numPr>
        <w:tabs>
          <w:tab w:val="left" w:pos="851"/>
        </w:tabs>
        <w:spacing w:line="360" w:lineRule="auto"/>
        <w:ind w:left="851" w:hanging="851"/>
        <w:jc w:val="both"/>
        <w:rPr>
          <w:rFonts w:cs="Arial"/>
          <w:spacing w:val="-4"/>
          <w:sz w:val="22"/>
          <w:szCs w:val="22"/>
        </w:rPr>
      </w:pPr>
      <w:r w:rsidRPr="00F00FB3">
        <w:rPr>
          <w:rFonts w:cs="Arial"/>
          <w:sz w:val="22"/>
          <w:szCs w:val="22"/>
        </w:rPr>
        <w:t>Registros que não</w:t>
      </w:r>
      <w:r w:rsidRPr="00B0384B">
        <w:rPr>
          <w:rFonts w:cs="Arial"/>
          <w:spacing w:val="-4"/>
          <w:sz w:val="22"/>
          <w:szCs w:val="22"/>
        </w:rPr>
        <w:t xml:space="preserve"> caracterizam alteração do contrato podem ser realizados por simples apostila, dispensada a celebração de termo aditivo, na forma do art. 136 da Lei nº 14.133, de 2021.</w:t>
      </w:r>
    </w:p>
    <w:p w14:paraId="7C17B514"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color w:val="000000"/>
          <w:spacing w:val="6"/>
          <w:sz w:val="22"/>
        </w:rPr>
        <w:t>DO VÍNCULO EMPREGATÍCIO</w:t>
      </w:r>
    </w:p>
    <w:p w14:paraId="348AB441"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48320258" w14:textId="77777777" w:rsidR="00815AC1" w:rsidRDefault="00815AC1" w:rsidP="00D937F7">
      <w:pPr>
        <w:pStyle w:val="Standard"/>
        <w:numPr>
          <w:ilvl w:val="1"/>
          <w:numId w:val="16"/>
        </w:numPr>
        <w:tabs>
          <w:tab w:val="left" w:pos="851"/>
        </w:tabs>
        <w:spacing w:line="360" w:lineRule="auto"/>
        <w:ind w:left="851" w:hanging="851"/>
        <w:jc w:val="both"/>
        <w:rPr>
          <w:rFonts w:cs="Arial"/>
          <w:sz w:val="22"/>
          <w:szCs w:val="22"/>
        </w:rPr>
      </w:pPr>
      <w:r w:rsidRPr="002D4C1A">
        <w:rPr>
          <w:rFonts w:cs="Arial"/>
          <w:sz w:val="22"/>
          <w:szCs w:val="22"/>
        </w:rPr>
        <w:t>Os empregados e prepostos da CONTRATADA não terão qualquer vínculo empregatício com a CONTRATANTE, correndo por conta exclusiva da CONTRATADA todas as obrigações decorrentes da legislação trabalhista, previdenciária, fiscal e comercial, às quais se obriga a saldar quaisquer pendências.</w:t>
      </w:r>
    </w:p>
    <w:p w14:paraId="4190D6EA" w14:textId="77777777" w:rsidR="00815AC1" w:rsidRPr="00BB420A" w:rsidRDefault="00815AC1" w:rsidP="00D937F7">
      <w:pPr>
        <w:pStyle w:val="Edital-Tpicos"/>
        <w:widowControl/>
        <w:numPr>
          <w:ilvl w:val="0"/>
          <w:numId w:val="8"/>
        </w:numPr>
        <w:spacing w:before="360" w:after="120" w:line="360" w:lineRule="auto"/>
        <w:ind w:hanging="720"/>
        <w:rPr>
          <w:rFonts w:ascii="Arial" w:hAnsi="Arial" w:cs="Arial"/>
          <w:spacing w:val="-8"/>
          <w:sz w:val="22"/>
          <w:szCs w:val="22"/>
        </w:rPr>
      </w:pPr>
      <w:r w:rsidRPr="00BB420A">
        <w:rPr>
          <w:rFonts w:ascii="Arial" w:hAnsi="Arial" w:cs="Arial"/>
          <w:color w:val="000000"/>
          <w:spacing w:val="-8"/>
          <w:sz w:val="22"/>
        </w:rPr>
        <w:t>DA PROIBIÇÃO DE CONTRATAÇÃO DE PARENTES DE MEMBROS E SERVIDORES DO MPU</w:t>
      </w:r>
    </w:p>
    <w:p w14:paraId="6C91ACE4"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2BA29786" w14:textId="77777777" w:rsidR="00815AC1" w:rsidRPr="00BF2BC5" w:rsidRDefault="00815AC1" w:rsidP="00D937F7">
      <w:pPr>
        <w:pStyle w:val="Standard"/>
        <w:numPr>
          <w:ilvl w:val="1"/>
          <w:numId w:val="16"/>
        </w:numPr>
        <w:tabs>
          <w:tab w:val="left" w:pos="851"/>
        </w:tabs>
        <w:spacing w:line="360" w:lineRule="auto"/>
        <w:ind w:left="851" w:hanging="851"/>
        <w:jc w:val="both"/>
        <w:rPr>
          <w:rFonts w:cs="Arial"/>
          <w:sz w:val="22"/>
          <w:szCs w:val="22"/>
        </w:rPr>
      </w:pPr>
      <w:r w:rsidRPr="00BF2BC5">
        <w:rPr>
          <w:rFonts w:cs="Arial"/>
          <w:sz w:val="22"/>
          <w:szCs w:val="22"/>
        </w:rPr>
        <w:t>Fica a CONTRATADA obrigada a observar os termos da resolução nº 37/2009 do Conselho Nacional do Ministério Público, no que se refere a proibição de contratação de parentes até o terceiro grau de Membros e servidores do Ministério Público da União.</w:t>
      </w:r>
    </w:p>
    <w:p w14:paraId="179BAA5A"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DA PUBLICAÇÃO</w:t>
      </w:r>
    </w:p>
    <w:p w14:paraId="49E2FACA"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23BBE4C9" w14:textId="77777777" w:rsidR="00815AC1" w:rsidRDefault="00815AC1" w:rsidP="00D937F7">
      <w:pPr>
        <w:pStyle w:val="Standard"/>
        <w:numPr>
          <w:ilvl w:val="1"/>
          <w:numId w:val="16"/>
        </w:numPr>
        <w:tabs>
          <w:tab w:val="left" w:pos="851"/>
        </w:tabs>
        <w:spacing w:line="360" w:lineRule="auto"/>
        <w:ind w:left="851" w:hanging="851"/>
        <w:jc w:val="both"/>
        <w:rPr>
          <w:rFonts w:cs="Arial"/>
          <w:sz w:val="22"/>
          <w:szCs w:val="22"/>
        </w:rPr>
      </w:pPr>
      <w:r w:rsidRPr="002D4C1A">
        <w:rPr>
          <w:rFonts w:cs="Arial"/>
          <w:sz w:val="22"/>
          <w:szCs w:val="22"/>
        </w:rPr>
        <w:t>Incumbirá ao C</w:t>
      </w:r>
      <w:r>
        <w:rPr>
          <w:rFonts w:cs="Arial"/>
          <w:sz w:val="22"/>
          <w:szCs w:val="22"/>
        </w:rPr>
        <w:t>ONTRATANTE</w:t>
      </w:r>
      <w:r w:rsidRPr="002D4C1A">
        <w:rPr>
          <w:rFonts w:cs="Arial"/>
          <w:sz w:val="22"/>
          <w:szCs w:val="22"/>
        </w:rPr>
        <w:t xml:space="preserve"> providenciar a publicação deste instrumento nos termos e condições previstas na Lei nº 14.133/21.</w:t>
      </w:r>
    </w:p>
    <w:p w14:paraId="7A44BED8"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Pr>
          <w:rFonts w:ascii="Arial" w:hAnsi="Arial" w:cs="Arial"/>
          <w:sz w:val="22"/>
          <w:szCs w:val="22"/>
        </w:rPr>
        <w:t>DA LEI GERAL DE PROTEÇÃO DE DADOS PESSOAIS</w:t>
      </w:r>
    </w:p>
    <w:p w14:paraId="3A5A5DC7"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37CC7821" w14:textId="77777777" w:rsidR="00815AC1" w:rsidRPr="002D4C1A" w:rsidRDefault="00815AC1" w:rsidP="00D937F7">
      <w:pPr>
        <w:pStyle w:val="Standard"/>
        <w:numPr>
          <w:ilvl w:val="1"/>
          <w:numId w:val="16"/>
        </w:numPr>
        <w:tabs>
          <w:tab w:val="left" w:pos="851"/>
        </w:tabs>
        <w:spacing w:line="360" w:lineRule="auto"/>
        <w:ind w:left="851" w:hanging="851"/>
        <w:jc w:val="both"/>
        <w:rPr>
          <w:rFonts w:cs="Arial"/>
          <w:sz w:val="22"/>
          <w:szCs w:val="22"/>
        </w:rPr>
      </w:pPr>
      <w:r w:rsidRPr="002D4C1A">
        <w:rPr>
          <w:rFonts w:cs="Arial"/>
          <w:sz w:val="22"/>
          <w:szCs w:val="22"/>
        </w:rPr>
        <w:t xml:space="preserve">A CONTRATADA declara que tem ciência da existência da Lei nº 13.709/2018 (Lei Geral de Proteção de Dados Pessoais – LGPD) e se compromete a adequar todos os procedimentos internos ao disposto na legislação com o intuito de proteger os dados pessoais repassados pela CONTRATANTE. </w:t>
      </w:r>
    </w:p>
    <w:p w14:paraId="3A2965DA"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2D4C1A">
        <w:rPr>
          <w:rFonts w:cs="Arial"/>
          <w:color w:val="000000"/>
          <w:sz w:val="22"/>
          <w:szCs w:val="22"/>
        </w:rPr>
        <w:t>É vedado à CONTRATADA a utilização de todo e qualquer dado pessoal repassado em decorrência da execução contratual para finalidade distinta daquela do objeto da contratação, sob pena de responsabilização administrativa, civil e criminal.</w:t>
      </w:r>
    </w:p>
    <w:p w14:paraId="61352A32"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2D4C1A">
        <w:rPr>
          <w:rFonts w:cs="Arial"/>
          <w:color w:val="000000"/>
          <w:sz w:val="22"/>
          <w:szCs w:val="22"/>
        </w:rPr>
        <w:t>A CONTRATADA se compromete a manter sigilo e confidencialidade de todas as informações – em especial os dados pessoais e os dados pessoais sensíveis – repassados em decorrência da execução contratual, em consonância com o disposto na LGPD, sendo vedado o repasse das informações a outras empresas ou pessoas, salvo aquelas decorrentes de obrigações legais ou para viabilizar o cumprimento do instrumento contratual.</w:t>
      </w:r>
    </w:p>
    <w:p w14:paraId="4FA09D60"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2D4C1A">
        <w:rPr>
          <w:rFonts w:cs="Arial"/>
          <w:color w:val="000000"/>
          <w:sz w:val="22"/>
          <w:szCs w:val="22"/>
        </w:rPr>
        <w:t>A CONTRATADA responderá administrativa e judicialmente caso causar danos patrimoniais, morais, individuais ou coletivos, aos titulares de dados pessoais repassados em decorrência da execução contratual, por inobservância à LGPD.</w:t>
      </w:r>
    </w:p>
    <w:p w14:paraId="5FC24437"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2D4C1A">
        <w:rPr>
          <w:rFonts w:cs="Arial"/>
          <w:color w:val="000000"/>
          <w:sz w:val="22"/>
          <w:szCs w:val="22"/>
        </w:rPr>
        <w:t xml:space="preserve">Em atendimento ao disposto na LGPD, a CONTRATANTE, para a execução do serviço objeto deste contrato, tem acesso a dados pessoais dos representantes da CONTRATADA, </w:t>
      </w:r>
      <w:r w:rsidRPr="002D4C1A">
        <w:rPr>
          <w:rFonts w:cs="Arial"/>
          <w:color w:val="000000"/>
          <w:sz w:val="22"/>
          <w:szCs w:val="22"/>
        </w:rPr>
        <w:lastRenderedPageBreak/>
        <w:t>tais como número do CPF e do RG, endereço eletrônico e cópia do documento de identificação.</w:t>
      </w:r>
    </w:p>
    <w:p w14:paraId="3ABFD1BD"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D937F7">
        <w:rPr>
          <w:rFonts w:cs="Arial"/>
          <w:color w:val="000000"/>
          <w:spacing w:val="-4"/>
          <w:sz w:val="22"/>
          <w:szCs w:val="22"/>
        </w:rPr>
        <w:t>A CONTRATADA fica obrigada a comunicar à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r w:rsidRPr="002D4C1A">
        <w:rPr>
          <w:rFonts w:cs="Arial"/>
          <w:color w:val="000000"/>
          <w:sz w:val="22"/>
          <w:szCs w:val="22"/>
        </w:rPr>
        <w:t>.</w:t>
      </w:r>
    </w:p>
    <w:p w14:paraId="6BDE1EBE" w14:textId="77777777" w:rsidR="00815AC1" w:rsidRPr="002D4C1A" w:rsidRDefault="00815AC1" w:rsidP="00D937F7">
      <w:pPr>
        <w:pStyle w:val="Standard"/>
        <w:numPr>
          <w:ilvl w:val="2"/>
          <w:numId w:val="16"/>
        </w:numPr>
        <w:spacing w:line="360" w:lineRule="auto"/>
        <w:ind w:left="1134" w:hanging="851"/>
        <w:jc w:val="both"/>
        <w:rPr>
          <w:rFonts w:cs="Arial"/>
          <w:color w:val="000000"/>
          <w:sz w:val="22"/>
          <w:szCs w:val="22"/>
        </w:rPr>
      </w:pPr>
      <w:r w:rsidRPr="002D4C1A">
        <w:rPr>
          <w:rFonts w:cs="Arial"/>
          <w:color w:val="000000"/>
          <w:sz w:val="22"/>
          <w:szCs w:val="22"/>
        </w:rPr>
        <w:t>A CONTRATADA, quando do encerramento do contrato, exceto se abrigados pelo disposto nos incisos do art. 16 da LGPD, fica obrigada a eliminar todos os dados pessoais obtidos em razão da execução do contrato. A CONTRATANTE deverá ser formal e justificadamente comunicada da eventual impossibilidade da eliminação de dados pessoais que não se enquadrem na hipótese legal acima mencionada.</w:t>
      </w:r>
    </w:p>
    <w:p w14:paraId="434E4C1F" w14:textId="77777777" w:rsidR="00815AC1" w:rsidRPr="00C25AC5" w:rsidRDefault="00815AC1" w:rsidP="00D937F7">
      <w:pPr>
        <w:pStyle w:val="Edital-Tpicos"/>
        <w:widowControl/>
        <w:numPr>
          <w:ilvl w:val="0"/>
          <w:numId w:val="8"/>
        </w:numPr>
        <w:spacing w:before="360" w:after="120" w:line="360" w:lineRule="auto"/>
        <w:ind w:hanging="720"/>
        <w:rPr>
          <w:rFonts w:ascii="Arial" w:hAnsi="Arial" w:cs="Arial"/>
          <w:sz w:val="22"/>
          <w:szCs w:val="22"/>
        </w:rPr>
      </w:pPr>
      <w:r w:rsidRPr="00C25AC5">
        <w:rPr>
          <w:rFonts w:ascii="Arial" w:hAnsi="Arial" w:cs="Arial"/>
          <w:sz w:val="22"/>
          <w:szCs w:val="22"/>
        </w:rPr>
        <w:t>D</w:t>
      </w:r>
      <w:r>
        <w:rPr>
          <w:rFonts w:ascii="Arial" w:hAnsi="Arial" w:cs="Arial"/>
          <w:sz w:val="22"/>
          <w:szCs w:val="22"/>
        </w:rPr>
        <w:t>O FORO</w:t>
      </w:r>
    </w:p>
    <w:p w14:paraId="2DCB06B9" w14:textId="77777777" w:rsidR="00815AC1" w:rsidRPr="00E50ABB" w:rsidRDefault="00815AC1" w:rsidP="00D937F7">
      <w:pPr>
        <w:pStyle w:val="PargrafodaLista"/>
        <w:numPr>
          <w:ilvl w:val="0"/>
          <w:numId w:val="16"/>
        </w:numPr>
        <w:tabs>
          <w:tab w:val="left" w:pos="851"/>
        </w:tabs>
        <w:suppressAutoHyphens/>
        <w:autoSpaceDN w:val="0"/>
        <w:spacing w:after="0" w:line="360" w:lineRule="auto"/>
        <w:contextualSpacing w:val="0"/>
        <w:jc w:val="both"/>
        <w:textAlignment w:val="baseline"/>
        <w:rPr>
          <w:rFonts w:ascii="Arial" w:hAnsi="Arial" w:cs="Arial"/>
          <w:vanish/>
          <w:kern w:val="3"/>
          <w:sz w:val="22"/>
          <w:szCs w:val="22"/>
        </w:rPr>
      </w:pPr>
    </w:p>
    <w:p w14:paraId="60CDA94B" w14:textId="77777777" w:rsidR="00815AC1" w:rsidRPr="000D4F9C" w:rsidRDefault="00815AC1" w:rsidP="00D937F7">
      <w:pPr>
        <w:pStyle w:val="Standard"/>
        <w:numPr>
          <w:ilvl w:val="1"/>
          <w:numId w:val="16"/>
        </w:numPr>
        <w:tabs>
          <w:tab w:val="left" w:pos="851"/>
        </w:tabs>
        <w:spacing w:line="360" w:lineRule="auto"/>
        <w:ind w:left="851" w:hanging="851"/>
        <w:jc w:val="both"/>
        <w:rPr>
          <w:rFonts w:cs="Arial"/>
          <w:sz w:val="22"/>
          <w:szCs w:val="22"/>
        </w:rPr>
      </w:pPr>
      <w:r w:rsidRPr="002D4C1A">
        <w:rPr>
          <w:rFonts w:cs="Arial"/>
          <w:sz w:val="22"/>
          <w:szCs w:val="22"/>
        </w:rPr>
        <w:t>Fica eleito o foro da Seção Judiciária da Justiça Federal da Capital do Estado de Pernambuco, para dirimir as questões derivadas deste CONTRATO</w:t>
      </w:r>
      <w:r w:rsidRPr="000D4F9C">
        <w:rPr>
          <w:rFonts w:cs="Arial"/>
          <w:sz w:val="22"/>
          <w:szCs w:val="22"/>
        </w:rPr>
        <w:t>.</w:t>
      </w:r>
    </w:p>
    <w:p w14:paraId="4CE48407" w14:textId="77777777" w:rsidR="00815AC1" w:rsidRDefault="00815AC1" w:rsidP="00815AC1">
      <w:pPr>
        <w:spacing w:before="240" w:after="120" w:line="240" w:lineRule="auto"/>
        <w:jc w:val="center"/>
        <w:rPr>
          <w:rFonts w:ascii="Arial" w:hAnsi="Arial" w:cs="Arial"/>
          <w:i/>
          <w:iCs/>
        </w:rPr>
      </w:pPr>
      <w:r w:rsidRPr="000D4F9C">
        <w:rPr>
          <w:rFonts w:ascii="Arial" w:hAnsi="Arial" w:cs="Arial"/>
          <w:i/>
          <w:iCs/>
        </w:rPr>
        <w:t>(assinado eletronicamente)</w:t>
      </w:r>
    </w:p>
    <w:p w14:paraId="75A9DBF4" w14:textId="77777777" w:rsidR="00815AC1" w:rsidRDefault="00815AC1" w:rsidP="00815AC1">
      <w:pPr>
        <w:spacing w:before="240" w:after="120" w:line="240" w:lineRule="auto"/>
        <w:jc w:val="center"/>
        <w:rPr>
          <w:rFonts w:ascii="Arial" w:hAnsi="Arial" w:cs="Arial"/>
          <w:i/>
          <w:iCs/>
        </w:rPr>
      </w:pPr>
    </w:p>
    <w:tbl>
      <w:tblPr>
        <w:tblW w:w="10213" w:type="dxa"/>
        <w:tblInd w:w="-6" w:type="dxa"/>
        <w:tblLayout w:type="fixed"/>
        <w:tblCellMar>
          <w:left w:w="10" w:type="dxa"/>
          <w:right w:w="10" w:type="dxa"/>
        </w:tblCellMar>
        <w:tblLook w:val="04A0" w:firstRow="1" w:lastRow="0" w:firstColumn="1" w:lastColumn="0" w:noHBand="0" w:noVBand="1"/>
      </w:tblPr>
      <w:tblGrid>
        <w:gridCol w:w="5261"/>
        <w:gridCol w:w="4952"/>
      </w:tblGrid>
      <w:tr w:rsidR="00815AC1" w14:paraId="4C46FDF9" w14:textId="77777777" w:rsidTr="00B61E98">
        <w:tc>
          <w:tcPr>
            <w:tcW w:w="5261" w:type="dxa"/>
            <w:shd w:val="clear" w:color="auto" w:fill="auto"/>
            <w:tcMar>
              <w:top w:w="0" w:type="dxa"/>
              <w:left w:w="0" w:type="dxa"/>
              <w:bottom w:w="0" w:type="dxa"/>
              <w:right w:w="0" w:type="dxa"/>
            </w:tcMar>
          </w:tcPr>
          <w:p w14:paraId="10681090" w14:textId="77777777" w:rsidR="00815AC1" w:rsidRDefault="00815AC1" w:rsidP="00B61E98">
            <w:pPr>
              <w:pStyle w:val="Standard"/>
              <w:tabs>
                <w:tab w:val="left" w:pos="1418"/>
                <w:tab w:val="left" w:pos="2835"/>
                <w:tab w:val="left" w:pos="4253"/>
              </w:tabs>
              <w:snapToGrid w:val="0"/>
              <w:spacing w:after="113" w:line="360" w:lineRule="auto"/>
              <w:jc w:val="center"/>
              <w:rPr>
                <w:rFonts w:cs="Arial"/>
                <w:color w:val="000000"/>
                <w:sz w:val="22"/>
                <w:szCs w:val="22"/>
                <w:lang w:val="pt-PT"/>
              </w:rPr>
            </w:pPr>
            <w:r>
              <w:rPr>
                <w:rFonts w:cs="Arial"/>
                <w:color w:val="000000"/>
                <w:sz w:val="22"/>
                <w:szCs w:val="22"/>
                <w:lang w:val="pt-PT"/>
              </w:rPr>
              <w:t>____________________________</w:t>
            </w:r>
          </w:p>
          <w:p w14:paraId="03500D9A" w14:textId="77777777" w:rsidR="00815AC1" w:rsidRDefault="00815AC1" w:rsidP="00B61E98">
            <w:pPr>
              <w:pStyle w:val="Standard"/>
              <w:tabs>
                <w:tab w:val="left" w:pos="1418"/>
                <w:tab w:val="left" w:pos="2126"/>
                <w:tab w:val="left" w:pos="2835"/>
                <w:tab w:val="left" w:pos="3544"/>
                <w:tab w:val="left" w:pos="4253"/>
              </w:tabs>
              <w:spacing w:after="113" w:line="360" w:lineRule="auto"/>
              <w:jc w:val="center"/>
              <w:rPr>
                <w:rFonts w:cs="Arial"/>
                <w:color w:val="000000"/>
                <w:sz w:val="22"/>
                <w:szCs w:val="22"/>
                <w:lang w:val="pt-PT"/>
              </w:rPr>
            </w:pPr>
            <w:r>
              <w:rPr>
                <w:rFonts w:cs="Arial"/>
                <w:color w:val="000000"/>
                <w:sz w:val="22"/>
                <w:szCs w:val="22"/>
                <w:lang w:val="pt-PT"/>
              </w:rPr>
              <w:t>Procuradora-Chefe / PRT-6ª Região</w:t>
            </w:r>
          </w:p>
        </w:tc>
        <w:tc>
          <w:tcPr>
            <w:tcW w:w="4952" w:type="dxa"/>
            <w:shd w:val="clear" w:color="auto" w:fill="auto"/>
            <w:tcMar>
              <w:top w:w="0" w:type="dxa"/>
              <w:left w:w="0" w:type="dxa"/>
              <w:bottom w:w="0" w:type="dxa"/>
              <w:right w:w="0" w:type="dxa"/>
            </w:tcMar>
          </w:tcPr>
          <w:p w14:paraId="312683A5" w14:textId="77777777" w:rsidR="00815AC1" w:rsidRDefault="00815AC1" w:rsidP="00B61E98">
            <w:pPr>
              <w:pStyle w:val="Standard"/>
              <w:tabs>
                <w:tab w:val="left" w:pos="1418"/>
                <w:tab w:val="left" w:pos="2126"/>
                <w:tab w:val="left" w:pos="2835"/>
                <w:tab w:val="left" w:pos="3544"/>
                <w:tab w:val="left" w:pos="4253"/>
              </w:tabs>
              <w:snapToGrid w:val="0"/>
              <w:spacing w:after="113" w:line="360" w:lineRule="auto"/>
              <w:jc w:val="center"/>
              <w:rPr>
                <w:rFonts w:cs="Arial"/>
                <w:color w:val="000000"/>
                <w:sz w:val="22"/>
                <w:szCs w:val="22"/>
              </w:rPr>
            </w:pPr>
            <w:r>
              <w:rPr>
                <w:rFonts w:cs="Arial"/>
                <w:color w:val="000000"/>
                <w:sz w:val="22"/>
                <w:szCs w:val="22"/>
              </w:rPr>
              <w:t>____________________________</w:t>
            </w:r>
          </w:p>
          <w:p w14:paraId="2D951B59" w14:textId="77777777" w:rsidR="00815AC1" w:rsidRDefault="00815AC1" w:rsidP="00B61E98">
            <w:pPr>
              <w:pStyle w:val="Standard"/>
              <w:tabs>
                <w:tab w:val="left" w:pos="1418"/>
                <w:tab w:val="left" w:pos="2126"/>
                <w:tab w:val="left" w:pos="2835"/>
                <w:tab w:val="left" w:pos="3544"/>
                <w:tab w:val="left" w:pos="4253"/>
              </w:tabs>
              <w:snapToGrid w:val="0"/>
              <w:spacing w:after="113" w:line="360" w:lineRule="auto"/>
              <w:jc w:val="center"/>
              <w:rPr>
                <w:rFonts w:cs="Arial"/>
                <w:color w:val="000000"/>
                <w:sz w:val="22"/>
                <w:szCs w:val="22"/>
              </w:rPr>
            </w:pPr>
            <w:r>
              <w:rPr>
                <w:rFonts w:cs="Arial"/>
                <w:color w:val="000000"/>
                <w:sz w:val="22"/>
                <w:szCs w:val="22"/>
              </w:rPr>
              <w:t>Representante da Empresa</w:t>
            </w:r>
          </w:p>
        </w:tc>
      </w:tr>
    </w:tbl>
    <w:p w14:paraId="5A8A0EB9" w14:textId="77777777" w:rsidR="00815AC1" w:rsidRDefault="00815AC1" w:rsidP="00815AC1">
      <w:pPr>
        <w:pStyle w:val="Standard"/>
        <w:tabs>
          <w:tab w:val="left" w:pos="1418"/>
          <w:tab w:val="left" w:pos="2126"/>
          <w:tab w:val="left" w:pos="2835"/>
          <w:tab w:val="left" w:pos="3544"/>
          <w:tab w:val="left" w:pos="4253"/>
        </w:tabs>
        <w:spacing w:after="113" w:line="360" w:lineRule="auto"/>
        <w:jc w:val="both"/>
        <w:rPr>
          <w:rFonts w:cs="Arial"/>
          <w:color w:val="000000"/>
          <w:sz w:val="22"/>
          <w:szCs w:val="22"/>
          <w:lang w:val="pt-PT"/>
        </w:rPr>
      </w:pPr>
    </w:p>
    <w:p w14:paraId="7D63C42B" w14:textId="77777777" w:rsidR="00815AC1" w:rsidRDefault="00815AC1" w:rsidP="00815AC1">
      <w:pPr>
        <w:pStyle w:val="Standard"/>
        <w:tabs>
          <w:tab w:val="left" w:pos="1418"/>
          <w:tab w:val="left" w:pos="2126"/>
          <w:tab w:val="left" w:pos="2835"/>
          <w:tab w:val="left" w:pos="3544"/>
          <w:tab w:val="left" w:pos="4253"/>
        </w:tabs>
        <w:spacing w:after="113" w:line="360" w:lineRule="auto"/>
        <w:jc w:val="both"/>
        <w:rPr>
          <w:rFonts w:cs="Arial"/>
          <w:color w:val="000000"/>
          <w:sz w:val="22"/>
          <w:szCs w:val="22"/>
          <w:lang w:val="pt-PT"/>
        </w:rPr>
      </w:pPr>
      <w:r>
        <w:rPr>
          <w:rFonts w:cs="Arial"/>
          <w:color w:val="000000"/>
          <w:sz w:val="22"/>
          <w:szCs w:val="22"/>
          <w:lang w:val="pt-PT"/>
        </w:rPr>
        <w:t>Testemunhas:</w:t>
      </w:r>
    </w:p>
    <w:tbl>
      <w:tblPr>
        <w:tblW w:w="10189" w:type="dxa"/>
        <w:tblInd w:w="18" w:type="dxa"/>
        <w:tblLayout w:type="fixed"/>
        <w:tblCellMar>
          <w:left w:w="10" w:type="dxa"/>
          <w:right w:w="10" w:type="dxa"/>
        </w:tblCellMar>
        <w:tblLook w:val="04A0" w:firstRow="1" w:lastRow="0" w:firstColumn="1" w:lastColumn="0" w:noHBand="0" w:noVBand="1"/>
      </w:tblPr>
      <w:tblGrid>
        <w:gridCol w:w="5236"/>
        <w:gridCol w:w="4953"/>
      </w:tblGrid>
      <w:tr w:rsidR="00815AC1" w14:paraId="63CD4B22" w14:textId="77777777" w:rsidTr="00B61E98">
        <w:trPr>
          <w:trHeight w:val="624"/>
        </w:trPr>
        <w:tc>
          <w:tcPr>
            <w:tcW w:w="5236" w:type="dxa"/>
            <w:shd w:val="clear" w:color="auto" w:fill="auto"/>
            <w:tcMar>
              <w:top w:w="0" w:type="dxa"/>
              <w:left w:w="0" w:type="dxa"/>
              <w:bottom w:w="0" w:type="dxa"/>
              <w:right w:w="0" w:type="dxa"/>
            </w:tcMar>
          </w:tcPr>
          <w:p w14:paraId="77699436" w14:textId="77777777" w:rsidR="00815AC1" w:rsidRDefault="00815AC1" w:rsidP="00B61E98">
            <w:pPr>
              <w:pStyle w:val="Standard"/>
              <w:tabs>
                <w:tab w:val="left" w:pos="1418"/>
                <w:tab w:val="left" w:pos="2126"/>
                <w:tab w:val="left" w:pos="2835"/>
                <w:tab w:val="left" w:pos="3544"/>
                <w:tab w:val="left" w:pos="4253"/>
              </w:tabs>
              <w:snapToGrid w:val="0"/>
              <w:spacing w:after="113" w:line="360" w:lineRule="auto"/>
              <w:jc w:val="both"/>
              <w:rPr>
                <w:rFonts w:cs="Arial"/>
                <w:color w:val="000000"/>
                <w:sz w:val="22"/>
                <w:szCs w:val="22"/>
                <w:lang w:val="pt-PT"/>
              </w:rPr>
            </w:pPr>
            <w:r>
              <w:rPr>
                <w:rFonts w:cs="Arial"/>
                <w:color w:val="000000"/>
                <w:sz w:val="22"/>
                <w:szCs w:val="22"/>
                <w:lang w:val="pt-PT"/>
              </w:rPr>
              <w:t>Nome:</w:t>
            </w:r>
          </w:p>
          <w:p w14:paraId="2867DFB8" w14:textId="77777777" w:rsidR="00815AC1" w:rsidRDefault="00815AC1" w:rsidP="00B61E98">
            <w:pPr>
              <w:pStyle w:val="Standard"/>
              <w:tabs>
                <w:tab w:val="left" w:pos="1418"/>
                <w:tab w:val="left" w:pos="2126"/>
                <w:tab w:val="left" w:pos="2835"/>
                <w:tab w:val="left" w:pos="3544"/>
                <w:tab w:val="left" w:pos="4253"/>
              </w:tabs>
              <w:spacing w:after="113" w:line="360" w:lineRule="auto"/>
              <w:jc w:val="both"/>
              <w:rPr>
                <w:rFonts w:cs="Arial"/>
                <w:color w:val="000000"/>
                <w:sz w:val="22"/>
                <w:szCs w:val="22"/>
                <w:lang w:val="pt-PT"/>
              </w:rPr>
            </w:pPr>
            <w:r>
              <w:rPr>
                <w:rFonts w:cs="Arial"/>
                <w:color w:val="000000"/>
                <w:sz w:val="22"/>
                <w:szCs w:val="22"/>
                <w:lang w:val="pt-PT"/>
              </w:rPr>
              <w:t>CPF:</w:t>
            </w:r>
          </w:p>
        </w:tc>
        <w:tc>
          <w:tcPr>
            <w:tcW w:w="4953" w:type="dxa"/>
            <w:shd w:val="clear" w:color="auto" w:fill="auto"/>
            <w:tcMar>
              <w:top w:w="0" w:type="dxa"/>
              <w:left w:w="0" w:type="dxa"/>
              <w:bottom w:w="0" w:type="dxa"/>
              <w:right w:w="0" w:type="dxa"/>
            </w:tcMar>
          </w:tcPr>
          <w:p w14:paraId="33FE5250" w14:textId="77777777" w:rsidR="00815AC1" w:rsidRDefault="00815AC1" w:rsidP="00B61E98">
            <w:pPr>
              <w:pStyle w:val="Standard"/>
              <w:tabs>
                <w:tab w:val="left" w:pos="1418"/>
                <w:tab w:val="left" w:pos="2126"/>
                <w:tab w:val="left" w:pos="2835"/>
                <w:tab w:val="left" w:pos="3544"/>
                <w:tab w:val="left" w:pos="4253"/>
              </w:tabs>
              <w:snapToGrid w:val="0"/>
              <w:spacing w:after="113" w:line="360" w:lineRule="auto"/>
              <w:jc w:val="both"/>
              <w:rPr>
                <w:rFonts w:cs="Arial"/>
                <w:color w:val="000000"/>
                <w:sz w:val="22"/>
                <w:szCs w:val="22"/>
                <w:lang w:val="pt-PT"/>
              </w:rPr>
            </w:pPr>
            <w:r>
              <w:rPr>
                <w:rFonts w:cs="Arial"/>
                <w:color w:val="000000"/>
                <w:sz w:val="22"/>
                <w:szCs w:val="22"/>
                <w:lang w:val="pt-PT"/>
              </w:rPr>
              <w:t>Nome:</w:t>
            </w:r>
          </w:p>
          <w:p w14:paraId="3EA890F1" w14:textId="77777777" w:rsidR="00815AC1" w:rsidRDefault="00815AC1" w:rsidP="00B61E98">
            <w:pPr>
              <w:pStyle w:val="Standard"/>
              <w:tabs>
                <w:tab w:val="left" w:pos="1418"/>
                <w:tab w:val="left" w:pos="2126"/>
                <w:tab w:val="left" w:pos="2835"/>
                <w:tab w:val="left" w:pos="3544"/>
                <w:tab w:val="left" w:pos="4253"/>
              </w:tabs>
              <w:spacing w:after="113" w:line="360" w:lineRule="auto"/>
              <w:jc w:val="both"/>
              <w:rPr>
                <w:rFonts w:cs="Arial"/>
                <w:color w:val="000000"/>
                <w:sz w:val="22"/>
                <w:szCs w:val="22"/>
                <w:lang w:val="pt-PT"/>
              </w:rPr>
            </w:pPr>
            <w:r>
              <w:rPr>
                <w:rFonts w:cs="Arial"/>
                <w:color w:val="000000"/>
                <w:sz w:val="22"/>
                <w:szCs w:val="22"/>
                <w:lang w:val="pt-PT"/>
              </w:rPr>
              <w:t>CPF:</w:t>
            </w:r>
          </w:p>
        </w:tc>
      </w:tr>
    </w:tbl>
    <w:p w14:paraId="204607DC" w14:textId="77777777" w:rsidR="00815AC1" w:rsidRPr="00E62706" w:rsidRDefault="00815AC1" w:rsidP="00815AC1">
      <w:pPr>
        <w:pStyle w:val="Edital-Corpo"/>
        <w:spacing w:before="120" w:after="120" w:line="360" w:lineRule="auto"/>
        <w:rPr>
          <w:rFonts w:ascii="Arial" w:hAnsi="Arial" w:cs="Arial"/>
          <w:b/>
          <w:sz w:val="22"/>
          <w:szCs w:val="22"/>
        </w:rPr>
      </w:pPr>
    </w:p>
    <w:bookmarkEnd w:id="7"/>
    <w:sectPr w:rsidR="00815AC1" w:rsidRPr="00E62706" w:rsidSect="00D755B4">
      <w:headerReference w:type="default" r:id="rId15"/>
      <w:footerReference w:type="default" r:id="rId16"/>
      <w:headerReference w:type="first" r:id="rId17"/>
      <w:footerReference w:type="first" r:id="rId18"/>
      <w:pgSz w:w="11906" w:h="16838"/>
      <w:pgMar w:top="2259" w:right="849" w:bottom="1440" w:left="1080" w:header="709"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E79DC" w14:textId="77777777" w:rsidR="00636295" w:rsidRDefault="00636295" w:rsidP="00805244">
      <w:r>
        <w:separator/>
      </w:r>
    </w:p>
  </w:endnote>
  <w:endnote w:type="continuationSeparator" w:id="0">
    <w:p w14:paraId="155B688E" w14:textId="77777777" w:rsidR="00636295" w:rsidRDefault="00636295" w:rsidP="00805244">
      <w:r>
        <w:continuationSeparator/>
      </w:r>
    </w:p>
  </w:endnote>
  <w:endnote w:type="continuationNotice" w:id="1">
    <w:p w14:paraId="5958B871" w14:textId="77777777" w:rsidR="00636295" w:rsidRDefault="00636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charset w:val="00"/>
    <w:family w:val="roman"/>
    <w:pitch w:val="default"/>
  </w:font>
  <w:font w:name="Lohit Hindi">
    <w:altName w:val="Times New Roman"/>
    <w:charset w:val="00"/>
    <w:family w:val="roman"/>
    <w:pitch w:val="default"/>
  </w:font>
  <w:font w:name="Arial Unicode MS">
    <w:panose1 w:val="020B0604020202020204"/>
    <w:charset w:val="00"/>
    <w:family w:val="swiss"/>
    <w:pitch w:val="variable"/>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D16C3" w14:textId="77777777" w:rsidR="00636295" w:rsidRDefault="00636295" w:rsidP="00B54737">
    <w:pPr>
      <w:pStyle w:val="Rodap"/>
      <w:jc w:val="center"/>
      <w:rPr>
        <w:rFonts w:ascii="Arial" w:hAnsi="Arial"/>
        <w:b/>
        <w:bCs/>
        <w:sz w:val="16"/>
        <w:szCs w:val="16"/>
      </w:rPr>
    </w:pPr>
    <w:r>
      <w:rPr>
        <w:rFonts w:ascii="Arial" w:hAnsi="Arial"/>
        <w:b/>
        <w:bCs/>
        <w:sz w:val="16"/>
        <w:szCs w:val="16"/>
      </w:rPr>
      <w:t>Ministério Público do Trabalho – Pernambuco</w:t>
    </w:r>
  </w:p>
  <w:p w14:paraId="7F9F2475" w14:textId="77777777" w:rsidR="00636295" w:rsidRDefault="00636295" w:rsidP="00B54737">
    <w:pPr>
      <w:pStyle w:val="Rodap"/>
      <w:jc w:val="center"/>
      <w:rPr>
        <w:rFonts w:ascii="Arial" w:hAnsi="Arial"/>
        <w:b/>
        <w:bCs/>
        <w:sz w:val="16"/>
        <w:szCs w:val="16"/>
      </w:rPr>
    </w:pPr>
    <w:r>
      <w:rPr>
        <w:rFonts w:ascii="Arial" w:hAnsi="Arial"/>
        <w:b/>
        <w:bCs/>
        <w:sz w:val="16"/>
        <w:szCs w:val="16"/>
      </w:rPr>
      <w:t>Rua Conselheiro Portela, 531 – Espinheiro – Recife (PE) – CEP: 52.020-035</w:t>
    </w:r>
  </w:p>
  <w:p w14:paraId="7DBAEF82" w14:textId="082FCDCD" w:rsidR="00636295" w:rsidRPr="00A25AB0" w:rsidRDefault="00636295" w:rsidP="00B54737">
    <w:pPr>
      <w:pStyle w:val="Rodap"/>
      <w:jc w:val="center"/>
    </w:pPr>
    <w:r>
      <w:rPr>
        <w:rFonts w:ascii="Arial" w:hAnsi="Arial"/>
        <w:b/>
        <w:bCs/>
        <w:sz w:val="16"/>
        <w:szCs w:val="16"/>
      </w:rPr>
      <w:t xml:space="preserve">Fone: (81) 2101.3200 | 2101.3251 | Site: </w:t>
    </w:r>
    <w:hyperlink r:id="rId1" w:history="1">
      <w:r>
        <w:rPr>
          <w:rStyle w:val="Hyperlink"/>
          <w:b/>
          <w:bCs/>
          <w:sz w:val="16"/>
          <w:szCs w:val="16"/>
        </w:rPr>
        <w:t>www.prt6.mpt.mp.br</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28846" w14:textId="77777777" w:rsidR="00636295" w:rsidRDefault="00636295" w:rsidP="00BC12A7">
    <w:pPr>
      <w:pStyle w:val="Rodap"/>
      <w:jc w:val="center"/>
      <w:rPr>
        <w:rFonts w:ascii="Arial" w:hAnsi="Arial"/>
        <w:b/>
        <w:bCs/>
        <w:sz w:val="16"/>
        <w:szCs w:val="16"/>
      </w:rPr>
    </w:pPr>
    <w:r>
      <w:rPr>
        <w:rFonts w:ascii="Arial" w:hAnsi="Arial"/>
        <w:b/>
        <w:bCs/>
        <w:sz w:val="16"/>
        <w:szCs w:val="16"/>
      </w:rPr>
      <w:t>Ministério Público do Trabalho – Pernambuco</w:t>
    </w:r>
  </w:p>
  <w:p w14:paraId="6F3294E5" w14:textId="77777777" w:rsidR="00636295" w:rsidRDefault="00636295" w:rsidP="00BC12A7">
    <w:pPr>
      <w:pStyle w:val="Rodap"/>
      <w:jc w:val="center"/>
      <w:rPr>
        <w:rFonts w:ascii="Arial" w:hAnsi="Arial"/>
        <w:b/>
        <w:bCs/>
        <w:sz w:val="16"/>
        <w:szCs w:val="16"/>
      </w:rPr>
    </w:pPr>
    <w:r>
      <w:rPr>
        <w:rFonts w:ascii="Arial" w:hAnsi="Arial"/>
        <w:b/>
        <w:bCs/>
        <w:sz w:val="16"/>
        <w:szCs w:val="16"/>
      </w:rPr>
      <w:t>Rua Conselheiro Portela, 531 – Espinheiro – Recife (PE) – CEP: 52.020-035</w:t>
    </w:r>
  </w:p>
  <w:p w14:paraId="028704E0" w14:textId="77777777" w:rsidR="00636295" w:rsidRDefault="00636295" w:rsidP="00BC12A7">
    <w:pPr>
      <w:pStyle w:val="Rodap"/>
      <w:jc w:val="center"/>
    </w:pPr>
    <w:r>
      <w:rPr>
        <w:rFonts w:ascii="Arial" w:hAnsi="Arial"/>
        <w:b/>
        <w:bCs/>
        <w:sz w:val="16"/>
        <w:szCs w:val="16"/>
      </w:rPr>
      <w:t xml:space="preserve">Fone: (81) 2101.3200 | 2101.3251 | Site: </w:t>
    </w:r>
    <w:hyperlink r:id="rId1" w:history="1">
      <w:r>
        <w:rPr>
          <w:rStyle w:val="Hyperlink"/>
          <w:b/>
          <w:bCs/>
          <w:sz w:val="16"/>
          <w:szCs w:val="16"/>
        </w:rPr>
        <w:t>www.prt6.mpt.mp.br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FD986" w14:textId="77777777" w:rsidR="00636295" w:rsidRDefault="00636295" w:rsidP="00805244">
      <w:r>
        <w:separator/>
      </w:r>
    </w:p>
  </w:footnote>
  <w:footnote w:type="continuationSeparator" w:id="0">
    <w:p w14:paraId="07D1BC5A" w14:textId="77777777" w:rsidR="00636295" w:rsidRDefault="00636295" w:rsidP="00805244">
      <w:r>
        <w:continuationSeparator/>
      </w:r>
    </w:p>
  </w:footnote>
  <w:footnote w:type="continuationNotice" w:id="1">
    <w:p w14:paraId="15607EF8" w14:textId="77777777" w:rsidR="00636295" w:rsidRDefault="006362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9F3D3" w14:textId="77777777" w:rsidR="00636295" w:rsidRPr="00BC12A7" w:rsidRDefault="00636295" w:rsidP="00B54737">
    <w:pPr>
      <w:widowControl w:val="0"/>
      <w:suppressAutoHyphens/>
      <w:autoSpaceDN w:val="0"/>
      <w:spacing w:before="100" w:line="240" w:lineRule="auto"/>
      <w:textAlignment w:val="baseline"/>
      <w:rPr>
        <w:rFonts w:ascii="Times New Roman" w:hAnsi="Times New Roman" w:cs="Times New Roman"/>
        <w:kern w:val="3"/>
        <w:lang w:bidi="pt-BR"/>
      </w:rPr>
    </w:pPr>
    <w:r>
      <w:rPr>
        <w:b/>
        <w:bCs/>
      </w:rPr>
      <w:tab/>
    </w:r>
    <w:r w:rsidRPr="00BC12A7">
      <w:rPr>
        <w:rFonts w:ascii="Arial" w:hAnsi="Arial" w:cs="Arial"/>
        <w:noProof/>
        <w:kern w:val="3"/>
        <w:sz w:val="20"/>
        <w:szCs w:val="20"/>
        <w:lang w:bidi="pt-BR"/>
      </w:rPr>
      <w:drawing>
        <wp:anchor distT="0" distB="0" distL="114300" distR="114300" simplePos="0" relativeHeight="251661312" behindDoc="0" locked="0" layoutInCell="1" allowOverlap="1" wp14:anchorId="3808F871" wp14:editId="4B2FE370">
          <wp:simplePos x="0" y="0"/>
          <wp:positionH relativeFrom="margin">
            <wp:align>left</wp:align>
          </wp:positionH>
          <wp:positionV relativeFrom="paragraph">
            <wp:posOffset>-207641</wp:posOffset>
          </wp:positionV>
          <wp:extent cx="953774" cy="942975"/>
          <wp:effectExtent l="0" t="0" r="0" b="9525"/>
          <wp:wrapSquare wrapText="bothSides"/>
          <wp:docPr id="5" name="Imagem 7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953774" cy="942975"/>
                  </a:xfrm>
                  <a:prstGeom prst="rect">
                    <a:avLst/>
                  </a:prstGeom>
                  <a:noFill/>
                  <a:ln>
                    <a:noFill/>
                    <a:prstDash/>
                  </a:ln>
                </pic:spPr>
              </pic:pic>
            </a:graphicData>
          </a:graphic>
        </wp:anchor>
      </w:drawing>
    </w:r>
    <w:r w:rsidRPr="00BC12A7">
      <w:rPr>
        <w:rFonts w:ascii="Arial" w:hAnsi="Arial" w:cs="Arial"/>
        <w:kern w:val="3"/>
        <w:sz w:val="20"/>
        <w:szCs w:val="20"/>
        <w:lang w:bidi="pt-BR"/>
      </w:rPr>
      <w:t>MINISTÉRIO PÚBLICO DA UNIÃO</w:t>
    </w:r>
    <w:r w:rsidRPr="00BC12A7">
      <w:rPr>
        <w:rFonts w:ascii="Arial" w:hAnsi="Arial" w:cs="Arial"/>
        <w:kern w:val="3"/>
        <w:sz w:val="20"/>
        <w:szCs w:val="20"/>
        <w:lang w:bidi="pt-BR"/>
      </w:rPr>
      <w:br/>
      <w:t>MINISTÉRIO PÚBLICO DO TRABALHO</w:t>
    </w:r>
    <w:r w:rsidRPr="00BC12A7">
      <w:rPr>
        <w:rFonts w:ascii="Arial" w:hAnsi="Arial" w:cs="Arial"/>
        <w:b/>
        <w:bCs/>
        <w:kern w:val="3"/>
        <w:sz w:val="22"/>
        <w:szCs w:val="22"/>
        <w:lang w:bidi="pt-BR"/>
      </w:rPr>
      <w:br/>
      <w:t>PROCURADORIA REGIONAL DO TRABALHO DA 6ª REGIÃO</w:t>
    </w:r>
  </w:p>
  <w:p w14:paraId="6033CFDF" w14:textId="77777777" w:rsidR="00636295" w:rsidRPr="00352186" w:rsidRDefault="00636295" w:rsidP="009C2BD5">
    <w:pPr>
      <w:pStyle w:val="Cabealho"/>
      <w:jc w:val="right"/>
      <w:rPr>
        <w:b/>
        <w:bCs/>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1F28D" w14:textId="77777777" w:rsidR="00636295" w:rsidRPr="00BC12A7" w:rsidRDefault="00636295" w:rsidP="00BC12A7">
    <w:pPr>
      <w:widowControl w:val="0"/>
      <w:suppressAutoHyphens/>
      <w:autoSpaceDN w:val="0"/>
      <w:spacing w:before="100" w:line="240" w:lineRule="auto"/>
      <w:textAlignment w:val="baseline"/>
      <w:rPr>
        <w:rFonts w:ascii="Times New Roman" w:hAnsi="Times New Roman" w:cs="Times New Roman"/>
        <w:kern w:val="3"/>
        <w:lang w:bidi="pt-BR"/>
      </w:rPr>
    </w:pPr>
    <w:bookmarkStart w:id="10" w:name="_Hlk8032503"/>
    <w:r w:rsidRPr="00BC12A7">
      <w:rPr>
        <w:rFonts w:ascii="Arial" w:hAnsi="Arial" w:cs="Arial"/>
        <w:noProof/>
        <w:kern w:val="3"/>
        <w:sz w:val="20"/>
        <w:szCs w:val="20"/>
        <w:lang w:bidi="pt-BR"/>
      </w:rPr>
      <w:drawing>
        <wp:anchor distT="0" distB="0" distL="114300" distR="114300" simplePos="0" relativeHeight="251659264" behindDoc="0" locked="0" layoutInCell="1" allowOverlap="1" wp14:anchorId="4F430C06" wp14:editId="5A31254F">
          <wp:simplePos x="0" y="0"/>
          <wp:positionH relativeFrom="margin">
            <wp:align>left</wp:align>
          </wp:positionH>
          <wp:positionV relativeFrom="paragraph">
            <wp:posOffset>-207641</wp:posOffset>
          </wp:positionV>
          <wp:extent cx="953774" cy="942975"/>
          <wp:effectExtent l="0" t="0" r="0" b="9525"/>
          <wp:wrapSquare wrapText="bothSides"/>
          <wp:docPr id="6" name="Imagem 7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953774" cy="942975"/>
                  </a:xfrm>
                  <a:prstGeom prst="rect">
                    <a:avLst/>
                  </a:prstGeom>
                  <a:noFill/>
                  <a:ln>
                    <a:noFill/>
                    <a:prstDash/>
                  </a:ln>
                </pic:spPr>
              </pic:pic>
            </a:graphicData>
          </a:graphic>
        </wp:anchor>
      </w:drawing>
    </w:r>
    <w:r w:rsidRPr="00BC12A7">
      <w:rPr>
        <w:rFonts w:ascii="Arial" w:hAnsi="Arial" w:cs="Arial"/>
        <w:kern w:val="3"/>
        <w:sz w:val="20"/>
        <w:szCs w:val="20"/>
        <w:lang w:bidi="pt-BR"/>
      </w:rPr>
      <w:t>MINISTÉRIO PÚBLICO DA UNIÃO</w:t>
    </w:r>
    <w:r w:rsidRPr="00BC12A7">
      <w:rPr>
        <w:rFonts w:ascii="Arial" w:hAnsi="Arial" w:cs="Arial"/>
        <w:kern w:val="3"/>
        <w:sz w:val="20"/>
        <w:szCs w:val="20"/>
        <w:lang w:bidi="pt-BR"/>
      </w:rPr>
      <w:br/>
      <w:t>MINISTÉRIO PÚBLICO DO TRABALHO</w:t>
    </w:r>
    <w:r w:rsidRPr="00BC12A7">
      <w:rPr>
        <w:rFonts w:ascii="Arial" w:hAnsi="Arial" w:cs="Arial"/>
        <w:b/>
        <w:bCs/>
        <w:kern w:val="3"/>
        <w:sz w:val="22"/>
        <w:szCs w:val="22"/>
        <w:lang w:bidi="pt-BR"/>
      </w:rPr>
      <w:br/>
      <w:t>PROCURADORIA REGIONAL DO TRABALHO DA 6ª REGIÃO</w:t>
    </w:r>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pStyle w:val="1Sinval"/>
      <w:lvlText w:val="%1"/>
      <w:lvlJc w:val="left"/>
      <w:pPr>
        <w:tabs>
          <w:tab w:val="num" w:pos="0"/>
        </w:tabs>
        <w:ind w:left="432" w:hanging="432"/>
      </w:pPr>
      <w:rPr>
        <w:rFonts w:ascii="Symbol" w:hAnsi="Symbol" w:cs="Symbol"/>
      </w:rPr>
    </w:lvl>
    <w:lvl w:ilvl="1">
      <w:start w:val="1"/>
      <w:numFmt w:val="decimal"/>
      <w:lvlText w:val="%1.%2"/>
      <w:lvlJc w:val="left"/>
      <w:pPr>
        <w:tabs>
          <w:tab w:val="num" w:pos="0"/>
        </w:tabs>
        <w:ind w:left="718" w:hanging="576"/>
      </w:pPr>
      <w:rPr>
        <w:rFonts w:ascii="Symbol" w:hAnsi="Symbol" w:cs="Symbol"/>
        <w:lang w:val="x-none" w:bidi="x-none"/>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58C7112"/>
    <w:multiLevelType w:val="multilevel"/>
    <w:tmpl w:val="33188CC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BC151B"/>
    <w:multiLevelType w:val="multilevel"/>
    <w:tmpl w:val="61BC0490"/>
    <w:lvl w:ilvl="0">
      <w:start w:val="1"/>
      <w:numFmt w:val="decimal"/>
      <w:lvlText w:val=" %1."/>
      <w:lvlJc w:val="left"/>
      <w:pPr>
        <w:ind w:left="1134" w:hanging="1134"/>
      </w:pPr>
      <w:rPr>
        <w:rFonts w:ascii="Courier New" w:hAnsi="Courier New"/>
        <w:b w:val="0"/>
        <w:bCs w:val="0"/>
        <w:sz w:val="18"/>
        <w:szCs w:val="18"/>
        <w:shd w:val="clear" w:color="auto" w:fill="auto"/>
      </w:rPr>
    </w:lvl>
    <w:lvl w:ilvl="1">
      <w:start w:val="1"/>
      <w:numFmt w:val="decimal"/>
      <w:lvlText w:val=" %1.%2."/>
      <w:lvlJc w:val="left"/>
      <w:pPr>
        <w:ind w:left="1417" w:hanging="1134"/>
      </w:pPr>
      <w:rPr>
        <w:rFonts w:ascii="Arial" w:hAnsi="Arial" w:cs="Arial" w:hint="default"/>
        <w:b w:val="0"/>
        <w:bCs w:val="0"/>
        <w:sz w:val="22"/>
        <w:szCs w:val="22"/>
        <w:shd w:val="clear" w:color="auto" w:fill="auto"/>
      </w:rPr>
    </w:lvl>
    <w:lvl w:ilvl="2">
      <w:start w:val="1"/>
      <w:numFmt w:val="decimal"/>
      <w:lvlText w:val=" %1.%2.%3."/>
      <w:lvlJc w:val="left"/>
      <w:pPr>
        <w:ind w:left="2127" w:hanging="1134"/>
      </w:pPr>
      <w:rPr>
        <w:rFonts w:ascii="Arial" w:hAnsi="Arial" w:cs="Arial" w:hint="default"/>
        <w:b w:val="0"/>
        <w:bCs w:val="0"/>
        <w:sz w:val="22"/>
        <w:szCs w:val="22"/>
        <w:shd w:val="clear" w:color="auto" w:fill="auto"/>
      </w:rPr>
    </w:lvl>
    <w:lvl w:ilvl="3">
      <w:start w:val="1"/>
      <w:numFmt w:val="decimal"/>
      <w:lvlText w:val=" %1.%2.%3.%4."/>
      <w:lvlJc w:val="left"/>
      <w:pPr>
        <w:ind w:left="1984" w:hanging="1134"/>
      </w:pPr>
      <w:rPr>
        <w:rFonts w:ascii="Arial" w:hAnsi="Arial" w:cs="Arial" w:hint="default"/>
        <w:b w:val="0"/>
        <w:bCs w:val="0"/>
        <w:sz w:val="22"/>
        <w:szCs w:val="22"/>
        <w:shd w:val="clear" w:color="auto" w:fill="auto"/>
      </w:rPr>
    </w:lvl>
    <w:lvl w:ilvl="4">
      <w:start w:val="1"/>
      <w:numFmt w:val="decimal"/>
      <w:lvlText w:val=" %1.%2.%3.%4.%5."/>
      <w:lvlJc w:val="left"/>
      <w:pPr>
        <w:ind w:left="2268" w:hanging="1134"/>
      </w:pPr>
      <w:rPr>
        <w:rFonts w:ascii="Arial" w:hAnsi="Arial" w:cs="Arial" w:hint="default"/>
        <w:b w:val="0"/>
        <w:bCs w:val="0"/>
        <w:sz w:val="22"/>
        <w:szCs w:val="22"/>
        <w:shd w:val="clear" w:color="auto" w:fill="auto"/>
      </w:rPr>
    </w:lvl>
    <w:lvl w:ilvl="5">
      <w:start w:val="1"/>
      <w:numFmt w:val="decimal"/>
      <w:lvlText w:val=" %1.%2.%3.%4.%5.%6."/>
      <w:lvlJc w:val="left"/>
      <w:pPr>
        <w:ind w:left="2551" w:hanging="1134"/>
      </w:pPr>
      <w:rPr>
        <w:rFonts w:ascii="Courier New" w:hAnsi="Courier New"/>
        <w:b w:val="0"/>
        <w:bCs w:val="0"/>
        <w:sz w:val="18"/>
        <w:szCs w:val="18"/>
        <w:shd w:val="clear" w:color="auto" w:fill="auto"/>
      </w:rPr>
    </w:lvl>
    <w:lvl w:ilvl="6">
      <w:start w:val="1"/>
      <w:numFmt w:val="decimal"/>
      <w:lvlText w:val=" %1.%2.%3.%4.%5.%6.%7."/>
      <w:lvlJc w:val="left"/>
      <w:pPr>
        <w:ind w:left="2835" w:hanging="1134"/>
      </w:pPr>
      <w:rPr>
        <w:rFonts w:ascii="Courier New" w:hAnsi="Courier New"/>
        <w:b w:val="0"/>
        <w:bCs w:val="0"/>
        <w:sz w:val="18"/>
        <w:szCs w:val="18"/>
        <w:shd w:val="clear" w:color="auto" w:fill="auto"/>
      </w:rPr>
    </w:lvl>
    <w:lvl w:ilvl="7">
      <w:start w:val="1"/>
      <w:numFmt w:val="decimal"/>
      <w:lvlText w:val=" %1.%2.%3.%4.%5.%6.%7.%8."/>
      <w:lvlJc w:val="left"/>
      <w:pPr>
        <w:ind w:left="3118" w:hanging="1134"/>
      </w:pPr>
      <w:rPr>
        <w:rFonts w:ascii="Courier New" w:hAnsi="Courier New"/>
        <w:b w:val="0"/>
        <w:bCs w:val="0"/>
        <w:sz w:val="18"/>
        <w:szCs w:val="18"/>
        <w:shd w:val="clear" w:color="auto" w:fill="auto"/>
      </w:rPr>
    </w:lvl>
    <w:lvl w:ilvl="8">
      <w:start w:val="1"/>
      <w:numFmt w:val="decimal"/>
      <w:lvlText w:val=" %1.%2.%3.%4.%5.%6.%7.%8.%9."/>
      <w:lvlJc w:val="left"/>
      <w:pPr>
        <w:ind w:left="3402" w:hanging="1134"/>
      </w:pPr>
      <w:rPr>
        <w:rFonts w:ascii="Courier New" w:hAnsi="Courier New"/>
        <w:b w:val="0"/>
        <w:bCs w:val="0"/>
        <w:sz w:val="18"/>
        <w:szCs w:val="18"/>
        <w:shd w:val="clear" w:color="auto" w:fill="auto"/>
      </w:rPr>
    </w:lvl>
  </w:abstractNum>
  <w:abstractNum w:abstractNumId="3" w15:restartNumberingAfterBreak="0">
    <w:nsid w:val="083F1841"/>
    <w:multiLevelType w:val="multilevel"/>
    <w:tmpl w:val="40F202C0"/>
    <w:lvl w:ilvl="0">
      <w:start w:val="1"/>
      <w:numFmt w:val="decimal"/>
      <w:lvlText w:val="%1."/>
      <w:lvlJc w:val="left"/>
      <w:pPr>
        <w:ind w:left="852" w:hanging="276"/>
        <w:jc w:val="left"/>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285" w:hanging="450"/>
        <w:jc w:val="left"/>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852" w:hanging="653"/>
        <w:jc w:val="left"/>
      </w:pPr>
      <w:rPr>
        <w:rFonts w:ascii="Arial" w:eastAsia="Arial" w:hAnsi="Arial" w:cs="Arial" w:hint="default"/>
        <w:b/>
        <w:bCs/>
        <w:i w:val="0"/>
        <w:iCs w:val="0"/>
        <w:spacing w:val="-3"/>
        <w:w w:val="100"/>
        <w:sz w:val="22"/>
        <w:szCs w:val="22"/>
        <w:lang w:val="pt-PT" w:eastAsia="en-US" w:bidi="ar-SA"/>
      </w:rPr>
    </w:lvl>
    <w:lvl w:ilvl="3">
      <w:start w:val="1"/>
      <w:numFmt w:val="decimal"/>
      <w:lvlText w:val="%1.%2.%3.%4."/>
      <w:lvlJc w:val="left"/>
      <w:pPr>
        <w:ind w:left="852" w:hanging="872"/>
        <w:jc w:val="left"/>
      </w:pPr>
      <w:rPr>
        <w:rFonts w:ascii="Arial MT" w:eastAsia="Arial MT" w:hAnsi="Arial MT" w:cs="Arial MT" w:hint="default"/>
        <w:b w:val="0"/>
        <w:bCs w:val="0"/>
        <w:i w:val="0"/>
        <w:iCs w:val="0"/>
        <w:spacing w:val="-3"/>
        <w:w w:val="100"/>
        <w:sz w:val="22"/>
        <w:szCs w:val="22"/>
        <w:lang w:val="pt-PT" w:eastAsia="en-US" w:bidi="ar-SA"/>
      </w:rPr>
    </w:lvl>
    <w:lvl w:ilvl="4">
      <w:numFmt w:val="bullet"/>
      <w:lvlText w:val="•"/>
      <w:lvlJc w:val="left"/>
      <w:pPr>
        <w:ind w:left="1460" w:hanging="872"/>
      </w:pPr>
      <w:rPr>
        <w:rFonts w:hint="default"/>
        <w:lang w:val="pt-PT" w:eastAsia="en-US" w:bidi="ar-SA"/>
      </w:rPr>
    </w:lvl>
    <w:lvl w:ilvl="5">
      <w:numFmt w:val="bullet"/>
      <w:lvlText w:val="•"/>
      <w:lvlJc w:val="left"/>
      <w:pPr>
        <w:ind w:left="1880" w:hanging="872"/>
      </w:pPr>
      <w:rPr>
        <w:rFonts w:hint="default"/>
        <w:lang w:val="pt-PT" w:eastAsia="en-US" w:bidi="ar-SA"/>
      </w:rPr>
    </w:lvl>
    <w:lvl w:ilvl="6">
      <w:numFmt w:val="bullet"/>
      <w:lvlText w:val="•"/>
      <w:lvlJc w:val="left"/>
      <w:pPr>
        <w:ind w:left="3602" w:hanging="872"/>
      </w:pPr>
      <w:rPr>
        <w:rFonts w:hint="default"/>
        <w:lang w:val="pt-PT" w:eastAsia="en-US" w:bidi="ar-SA"/>
      </w:rPr>
    </w:lvl>
    <w:lvl w:ilvl="7">
      <w:numFmt w:val="bullet"/>
      <w:lvlText w:val="•"/>
      <w:lvlJc w:val="left"/>
      <w:pPr>
        <w:ind w:left="5324" w:hanging="872"/>
      </w:pPr>
      <w:rPr>
        <w:rFonts w:hint="default"/>
        <w:lang w:val="pt-PT" w:eastAsia="en-US" w:bidi="ar-SA"/>
      </w:rPr>
    </w:lvl>
    <w:lvl w:ilvl="8">
      <w:numFmt w:val="bullet"/>
      <w:lvlText w:val="•"/>
      <w:lvlJc w:val="left"/>
      <w:pPr>
        <w:ind w:left="7046" w:hanging="872"/>
      </w:pPr>
      <w:rPr>
        <w:rFonts w:hint="default"/>
        <w:lang w:val="pt-PT" w:eastAsia="en-US" w:bidi="ar-SA"/>
      </w:rPr>
    </w:lvl>
  </w:abstractNum>
  <w:abstractNum w:abstractNumId="4" w15:restartNumberingAfterBreak="0">
    <w:nsid w:val="0AFF1681"/>
    <w:multiLevelType w:val="multilevel"/>
    <w:tmpl w:val="DCCE575E"/>
    <w:lvl w:ilvl="0">
      <w:start w:val="1"/>
      <w:numFmt w:val="decimal"/>
      <w:pStyle w:val="DSTITituloeLista"/>
      <w:lvlText w:val="%1."/>
      <w:lvlJc w:val="left"/>
      <w:pPr>
        <w:ind w:left="1995" w:hanging="435"/>
      </w:pPr>
      <w:rPr>
        <w:rFonts w:ascii="Times New Roman" w:hAnsi="Times New Roman" w:cs="Times New Roman" w:hint="default"/>
        <w:b/>
      </w:rPr>
    </w:lvl>
    <w:lvl w:ilvl="1">
      <w:start w:val="1"/>
      <w:numFmt w:val="decimal"/>
      <w:pStyle w:val="DSTILista"/>
      <w:lvlText w:val="%1.%2."/>
      <w:lvlJc w:val="left"/>
      <w:pPr>
        <w:ind w:left="2279" w:hanging="435"/>
      </w:pPr>
      <w:rPr>
        <w:rFonts w:ascii="Times New Roman" w:hAnsi="Times New Roman" w:cs="Times New Roman" w:hint="default"/>
        <w:b/>
        <w:sz w:val="24"/>
        <w:szCs w:val="24"/>
      </w:rPr>
    </w:lvl>
    <w:lvl w:ilvl="2">
      <w:start w:val="1"/>
      <w:numFmt w:val="decimal"/>
      <w:pStyle w:val="DSTILista2"/>
      <w:lvlText w:val="%1.%2.%3."/>
      <w:lvlJc w:val="left"/>
      <w:pPr>
        <w:ind w:left="2280" w:hanging="720"/>
      </w:pPr>
      <w:rPr>
        <w:rFonts w:ascii="Times New Roman" w:hAnsi="Times New Roman" w:cs="Times New Roman" w:hint="default"/>
        <w:b/>
      </w:rPr>
    </w:lvl>
    <w:lvl w:ilvl="3">
      <w:start w:val="1"/>
      <w:numFmt w:val="decimal"/>
      <w:lvlText w:val="%1.%2.%3.%4."/>
      <w:lvlJc w:val="left"/>
      <w:pPr>
        <w:ind w:left="1854" w:hanging="153"/>
      </w:pPr>
      <w:rPr>
        <w:rFonts w:hint="default"/>
        <w:b/>
      </w:rPr>
    </w:lvl>
    <w:lvl w:ilvl="4">
      <w:start w:val="1"/>
      <w:numFmt w:val="decimal"/>
      <w:lvlText w:val="%1.%2.%3.%4.%5."/>
      <w:lvlJc w:val="left"/>
      <w:pPr>
        <w:ind w:left="2214" w:hanging="1080"/>
      </w:pPr>
      <w:rPr>
        <w:rFonts w:hint="default"/>
        <w:b/>
      </w:rPr>
    </w:lvl>
    <w:lvl w:ilvl="5">
      <w:start w:val="1"/>
      <w:numFmt w:val="decimal"/>
      <w:lvlText w:val="%1.%2.%3.%4.%5.%6."/>
      <w:lvlJc w:val="left"/>
      <w:pPr>
        <w:ind w:left="2214" w:hanging="108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2574" w:hanging="1440"/>
      </w:pPr>
      <w:rPr>
        <w:rFonts w:hint="default"/>
        <w:b/>
      </w:rPr>
    </w:lvl>
    <w:lvl w:ilvl="8">
      <w:start w:val="1"/>
      <w:numFmt w:val="decimal"/>
      <w:lvlText w:val="%1.%2.%3.%4.%5.%6.%7.%8.%9."/>
      <w:lvlJc w:val="left"/>
      <w:pPr>
        <w:ind w:left="2934" w:hanging="1800"/>
      </w:pPr>
      <w:rPr>
        <w:rFonts w:hint="default"/>
        <w:b/>
      </w:rPr>
    </w:lvl>
  </w:abstractNum>
  <w:abstractNum w:abstractNumId="5" w15:restartNumberingAfterBreak="0">
    <w:nsid w:val="0B223BA4"/>
    <w:multiLevelType w:val="multilevel"/>
    <w:tmpl w:val="E6746F96"/>
    <w:styleLink w:val="Estilo1"/>
    <w:lvl w:ilvl="0">
      <w:start w:val="1"/>
      <w:numFmt w:val="decimal"/>
      <w:lvlText w:val="%1."/>
      <w:lvlJc w:val="left"/>
      <w:pPr>
        <w:ind w:left="360" w:hanging="360"/>
      </w:pPr>
      <w:rPr>
        <w:rFonts w:ascii="Arial" w:hAnsi="Arial" w:hint="default"/>
        <w:sz w:val="22"/>
      </w:rPr>
    </w:lvl>
    <w:lvl w:ilvl="1">
      <w:start w:val="1"/>
      <w:numFmt w:val="decimal"/>
      <w:lvlText w:val="%1.%2."/>
      <w:lvlJc w:val="left"/>
      <w:pPr>
        <w:ind w:left="574" w:hanging="432"/>
      </w:pPr>
      <w:rPr>
        <w:rFonts w:ascii="Arial" w:hAnsi="Arial" w:cs="Arial" w:hint="default"/>
        <w:sz w:val="22"/>
        <w:szCs w:val="22"/>
      </w:rPr>
    </w:lvl>
    <w:lvl w:ilvl="2">
      <w:start w:val="1"/>
      <w:numFmt w:val="decimal"/>
      <w:lvlText w:val="%1.%2.%3."/>
      <w:lvlJc w:val="left"/>
      <w:pPr>
        <w:ind w:left="1474" w:hanging="75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BE1B9E"/>
    <w:multiLevelType w:val="multilevel"/>
    <w:tmpl w:val="0416001D"/>
    <w:styleLink w:val="Estilo2"/>
    <w:lvl w:ilvl="0">
      <w:start w:val="19"/>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463D09"/>
    <w:multiLevelType w:val="hybridMultilevel"/>
    <w:tmpl w:val="4D38EA8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3344D21"/>
    <w:multiLevelType w:val="hybridMultilevel"/>
    <w:tmpl w:val="4D38EA8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40B48DD"/>
    <w:multiLevelType w:val="multilevel"/>
    <w:tmpl w:val="ADFE963E"/>
    <w:lvl w:ilvl="0">
      <w:start w:val="1"/>
      <w:numFmt w:val="decimal"/>
      <w:lvlText w:val="%1."/>
      <w:lvlJc w:val="left"/>
      <w:pPr>
        <w:ind w:left="435" w:hanging="435"/>
      </w:pPr>
      <w:rPr>
        <w:rFonts w:hint="default"/>
      </w:rPr>
    </w:lvl>
    <w:lvl w:ilvl="1">
      <w:start w:val="1"/>
      <w:numFmt w:val="decimal"/>
      <w:lvlText w:val="%1.%2."/>
      <w:lvlJc w:val="left"/>
      <w:pPr>
        <w:ind w:left="1997" w:hanging="720"/>
      </w:pPr>
      <w:rPr>
        <w:rFonts w:hint="default"/>
        <w:b w:val="0"/>
        <w:bCs w:val="0"/>
      </w:rPr>
    </w:lvl>
    <w:lvl w:ilvl="2">
      <w:start w:val="1"/>
      <w:numFmt w:val="decimal"/>
      <w:lvlText w:val="%1.%2.%3."/>
      <w:lvlJc w:val="left"/>
      <w:pPr>
        <w:ind w:left="2136" w:hanging="720"/>
      </w:pPr>
      <w:rPr>
        <w:rFonts w:hint="default"/>
      </w:rPr>
    </w:lvl>
    <w:lvl w:ilvl="3">
      <w:start w:val="1"/>
      <w:numFmt w:val="decimal"/>
      <w:lvlText w:val="%1.%2.%3.%4."/>
      <w:lvlJc w:val="left"/>
      <w:pPr>
        <w:ind w:left="1648" w:hanging="1080"/>
      </w:pPr>
      <w:rPr>
        <w:rFonts w:ascii="Arial" w:hAnsi="Arial" w:cs="Arial" w:hint="default"/>
        <w:b w:val="0"/>
        <w:bCs/>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4294ECA"/>
    <w:multiLevelType w:val="multilevel"/>
    <w:tmpl w:val="664AB3E4"/>
    <w:lvl w:ilvl="0">
      <w:start w:val="12"/>
      <w:numFmt w:val="decimal"/>
      <w:lvlText w:val="%1º."/>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6752B06"/>
    <w:multiLevelType w:val="multilevel"/>
    <w:tmpl w:val="433A886C"/>
    <w:lvl w:ilvl="0">
      <w:start w:val="5"/>
      <w:numFmt w:val="decimal"/>
      <w:lvlText w:val="%1"/>
      <w:lvlJc w:val="left"/>
      <w:pPr>
        <w:ind w:left="1264" w:hanging="1133"/>
      </w:pPr>
      <w:rPr>
        <w:rFonts w:hint="default"/>
        <w:lang w:val="pt-PT" w:eastAsia="en-US" w:bidi="ar-SA"/>
      </w:rPr>
    </w:lvl>
    <w:lvl w:ilvl="1">
      <w:start w:val="1"/>
      <w:numFmt w:val="decimal"/>
      <w:lvlText w:val="%1.%2."/>
      <w:lvlJc w:val="left"/>
      <w:pPr>
        <w:ind w:left="1264" w:hanging="1133"/>
      </w:pPr>
      <w:rPr>
        <w:rFonts w:ascii="Arial" w:eastAsia="Arial" w:hAnsi="Arial" w:cs="Arial" w:hint="default"/>
        <w:spacing w:val="-2"/>
        <w:w w:val="99"/>
        <w:sz w:val="22"/>
        <w:szCs w:val="22"/>
        <w:lang w:val="pt-PT" w:eastAsia="en-US" w:bidi="ar-SA"/>
      </w:rPr>
    </w:lvl>
    <w:lvl w:ilvl="2">
      <w:numFmt w:val="bullet"/>
      <w:lvlText w:val="•"/>
      <w:lvlJc w:val="left"/>
      <w:pPr>
        <w:ind w:left="3133" w:hanging="1133"/>
      </w:pPr>
      <w:rPr>
        <w:rFonts w:hint="default"/>
        <w:lang w:val="pt-PT" w:eastAsia="en-US" w:bidi="ar-SA"/>
      </w:rPr>
    </w:lvl>
    <w:lvl w:ilvl="3">
      <w:numFmt w:val="bullet"/>
      <w:lvlText w:val="•"/>
      <w:lvlJc w:val="left"/>
      <w:pPr>
        <w:ind w:left="4070" w:hanging="1133"/>
      </w:pPr>
      <w:rPr>
        <w:rFonts w:hint="default"/>
        <w:lang w:val="pt-PT" w:eastAsia="en-US" w:bidi="ar-SA"/>
      </w:rPr>
    </w:lvl>
    <w:lvl w:ilvl="4">
      <w:numFmt w:val="bullet"/>
      <w:lvlText w:val="•"/>
      <w:lvlJc w:val="left"/>
      <w:pPr>
        <w:ind w:left="5007" w:hanging="1133"/>
      </w:pPr>
      <w:rPr>
        <w:rFonts w:hint="default"/>
        <w:lang w:val="pt-PT" w:eastAsia="en-US" w:bidi="ar-SA"/>
      </w:rPr>
    </w:lvl>
    <w:lvl w:ilvl="5">
      <w:numFmt w:val="bullet"/>
      <w:lvlText w:val="•"/>
      <w:lvlJc w:val="left"/>
      <w:pPr>
        <w:ind w:left="5944" w:hanging="1133"/>
      </w:pPr>
      <w:rPr>
        <w:rFonts w:hint="default"/>
        <w:lang w:val="pt-PT" w:eastAsia="en-US" w:bidi="ar-SA"/>
      </w:rPr>
    </w:lvl>
    <w:lvl w:ilvl="6">
      <w:numFmt w:val="bullet"/>
      <w:lvlText w:val="•"/>
      <w:lvlJc w:val="left"/>
      <w:pPr>
        <w:ind w:left="6880" w:hanging="1133"/>
      </w:pPr>
      <w:rPr>
        <w:rFonts w:hint="default"/>
        <w:lang w:val="pt-PT" w:eastAsia="en-US" w:bidi="ar-SA"/>
      </w:rPr>
    </w:lvl>
    <w:lvl w:ilvl="7">
      <w:numFmt w:val="bullet"/>
      <w:lvlText w:val="•"/>
      <w:lvlJc w:val="left"/>
      <w:pPr>
        <w:ind w:left="7817" w:hanging="1133"/>
      </w:pPr>
      <w:rPr>
        <w:rFonts w:hint="default"/>
        <w:lang w:val="pt-PT" w:eastAsia="en-US" w:bidi="ar-SA"/>
      </w:rPr>
    </w:lvl>
    <w:lvl w:ilvl="8">
      <w:numFmt w:val="bullet"/>
      <w:lvlText w:val="•"/>
      <w:lvlJc w:val="left"/>
      <w:pPr>
        <w:ind w:left="8754" w:hanging="1133"/>
      </w:pPr>
      <w:rPr>
        <w:rFonts w:hint="default"/>
        <w:lang w:val="pt-PT" w:eastAsia="en-US" w:bidi="ar-SA"/>
      </w:rPr>
    </w:lvl>
  </w:abstractNum>
  <w:abstractNum w:abstractNumId="12" w15:restartNumberingAfterBreak="0">
    <w:nsid w:val="509F38FC"/>
    <w:multiLevelType w:val="multilevel"/>
    <w:tmpl w:val="A09E717E"/>
    <w:styleLink w:val="WWNum1"/>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b/>
        <w:bCs/>
        <w:i w:val="0"/>
        <w:iCs/>
        <w:sz w:val="24"/>
        <w:szCs w:val="24"/>
      </w:rPr>
    </w:lvl>
    <w:lvl w:ilvl="2">
      <w:start w:val="1"/>
      <w:numFmt w:val="decimal"/>
      <w:lvlText w:val="%1.%2.%3."/>
      <w:lvlJc w:val="left"/>
      <w:pPr>
        <w:ind w:left="1638" w:hanging="504"/>
      </w:pPr>
      <w:rPr>
        <w:rFonts w:ascii="Times New Roman" w:hAnsi="Times New Roman" w:cs="Times New Roman"/>
        <w:b/>
        <w:bCs/>
        <w:i w:val="0"/>
        <w:iCs/>
        <w:color w:val="00000A"/>
        <w:sz w:val="24"/>
        <w:szCs w:val="24"/>
      </w:rPr>
    </w:lvl>
    <w:lvl w:ilvl="3">
      <w:start w:val="1"/>
      <w:numFmt w:val="decimal"/>
      <w:lvlText w:val="%1.%2.%3.%4."/>
      <w:lvlJc w:val="left"/>
      <w:pPr>
        <w:ind w:left="1728" w:hanging="648"/>
      </w:pPr>
      <w:rPr>
        <w:rFonts w:ascii="Times New Roman" w:hAnsi="Times New Roman" w:cs="Times New Roman"/>
        <w:b/>
        <w:bCs/>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6C80042"/>
    <w:multiLevelType w:val="multilevel"/>
    <w:tmpl w:val="31A4C7DC"/>
    <w:styleLink w:val="WWNum22"/>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5A3DCE"/>
    <w:multiLevelType w:val="multilevel"/>
    <w:tmpl w:val="F3E42A3E"/>
    <w:lvl w:ilvl="0">
      <w:start w:val="1"/>
      <w:numFmt w:val="decimal"/>
      <w:lvlText w:val="%1."/>
      <w:lvlJc w:val="left"/>
      <w:pPr>
        <w:ind w:left="435" w:hanging="435"/>
      </w:pPr>
      <w:rPr>
        <w:rFonts w:hint="default"/>
      </w:rPr>
    </w:lvl>
    <w:lvl w:ilvl="1">
      <w:start w:val="1"/>
      <w:numFmt w:val="decimal"/>
      <w:lvlText w:val="%1.%2."/>
      <w:lvlJc w:val="left"/>
      <w:pPr>
        <w:ind w:left="1997" w:hanging="720"/>
      </w:pPr>
      <w:rPr>
        <w:rFonts w:hint="default"/>
        <w:b w:val="0"/>
        <w:bCs w:val="0"/>
      </w:rPr>
    </w:lvl>
    <w:lvl w:ilvl="2">
      <w:start w:val="1"/>
      <w:numFmt w:val="decimal"/>
      <w:lvlText w:val="%1.%2.%3."/>
      <w:lvlJc w:val="left"/>
      <w:pPr>
        <w:ind w:left="2136" w:hanging="720"/>
      </w:pPr>
      <w:rPr>
        <w:rFonts w:ascii="Arial" w:hAnsi="Arial" w:cs="Arial" w:hint="default"/>
      </w:rPr>
    </w:lvl>
    <w:lvl w:ilvl="3">
      <w:start w:val="1"/>
      <w:numFmt w:val="decimal"/>
      <w:lvlText w:val="%1.%2.%3.%4."/>
      <w:lvlJc w:val="left"/>
      <w:pPr>
        <w:ind w:left="1648" w:hanging="1080"/>
      </w:pPr>
      <w:rPr>
        <w:rFonts w:hint="default"/>
        <w:b w:val="0"/>
        <w:bCs/>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60A13F0C"/>
    <w:multiLevelType w:val="multilevel"/>
    <w:tmpl w:val="F92E075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955FA6"/>
    <w:multiLevelType w:val="multilevel"/>
    <w:tmpl w:val="78D03B64"/>
    <w:styleLink w:val="WWNum2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1DD361E"/>
    <w:multiLevelType w:val="multilevel"/>
    <w:tmpl w:val="AB9AA196"/>
    <w:lvl w:ilvl="0">
      <w:start w:val="1"/>
      <w:numFmt w:val="decimal"/>
      <w:pStyle w:val="Nivel01Titulo"/>
      <w:lvlText w:val="%1."/>
      <w:lvlJc w:val="left"/>
      <w:pPr>
        <w:ind w:left="360" w:hanging="360"/>
      </w:pPr>
      <w:rPr>
        <w:rFonts w:hint="default"/>
        <w:b/>
        <w:i w:val="0"/>
        <w:color w:val="auto"/>
      </w:rPr>
    </w:lvl>
    <w:lvl w:ilvl="1">
      <w:start w:val="1"/>
      <w:numFmt w:val="decimal"/>
      <w:suff w:val="space"/>
      <w:lvlText w:val="%1.%2."/>
      <w:lvlJc w:val="left"/>
      <w:pPr>
        <w:ind w:left="567" w:firstLine="0"/>
      </w:pPr>
      <w:rPr>
        <w:rFonts w:asciiTheme="minorHAnsi" w:hAnsiTheme="minorHAnsi" w:cstheme="minorHAnsi" w:hint="default"/>
        <w:b w:val="0"/>
        <w:bCs w:val="0"/>
        <w:i w:val="0"/>
        <w:color w:val="auto"/>
        <w:sz w:val="20"/>
        <w:szCs w:val="20"/>
      </w:rPr>
    </w:lvl>
    <w:lvl w:ilvl="2">
      <w:start w:val="1"/>
      <w:numFmt w:val="decimal"/>
      <w:suff w:val="space"/>
      <w:lvlText w:val="%1.%2.%3."/>
      <w:lvlJc w:val="left"/>
      <w:pPr>
        <w:ind w:left="710"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B2A7864"/>
    <w:multiLevelType w:val="multilevel"/>
    <w:tmpl w:val="0416001F"/>
    <w:styleLink w:val="CartaContrato-Numerao"/>
    <w:lvl w:ilvl="0">
      <w:start w:val="1"/>
      <w:numFmt w:val="decimal"/>
      <w:lvlText w:val="%1."/>
      <w:lvlJc w:val="left"/>
      <w:pPr>
        <w:ind w:left="360" w:hanging="360"/>
      </w:pPr>
      <w:rPr>
        <w:b w:val="0"/>
        <w:i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b w:val="0"/>
        <w:bCs w:val="0"/>
        <w:sz w:val="21"/>
        <w:szCs w:val="21"/>
      </w:rPr>
    </w:lvl>
  </w:abstractNum>
  <w:abstractNum w:abstractNumId="20" w15:restartNumberingAfterBreak="0">
    <w:nsid w:val="70C45697"/>
    <w:multiLevelType w:val="multilevel"/>
    <w:tmpl w:val="06566ED4"/>
    <w:lvl w:ilvl="0">
      <w:start w:val="1"/>
      <w:numFmt w:val="decimal"/>
      <w:lvlText w:val="%1."/>
      <w:lvlJc w:val="left"/>
      <w:pPr>
        <w:ind w:left="435" w:hanging="435"/>
      </w:pPr>
      <w:rPr>
        <w:rFonts w:hint="default"/>
        <w:lang w:val="pt-PT" w:eastAsia="en-US" w:bidi="ar-SA"/>
      </w:rPr>
    </w:lvl>
    <w:lvl w:ilvl="1">
      <w:start w:val="1"/>
      <w:numFmt w:val="decimal"/>
      <w:lvlText w:val="%1.%2."/>
      <w:lvlJc w:val="left"/>
      <w:pPr>
        <w:ind w:left="1997" w:hanging="720"/>
      </w:pPr>
      <w:rPr>
        <w:rFonts w:hint="default"/>
        <w:b w:val="0"/>
        <w:bCs/>
        <w:spacing w:val="0"/>
        <w:w w:val="99"/>
        <w:sz w:val="22"/>
        <w:szCs w:val="22"/>
        <w:lang w:val="pt-PT" w:eastAsia="en-US" w:bidi="ar-SA"/>
      </w:rPr>
    </w:lvl>
    <w:lvl w:ilvl="2">
      <w:start w:val="1"/>
      <w:numFmt w:val="decimal"/>
      <w:lvlText w:val="%1.%2.%3."/>
      <w:lvlJc w:val="left"/>
      <w:pPr>
        <w:ind w:left="2136" w:hanging="720"/>
      </w:pPr>
      <w:rPr>
        <w:rFonts w:hint="default"/>
        <w:b w:val="0"/>
        <w:bCs w:val="0"/>
        <w:lang w:val="pt-PT" w:eastAsia="en-US" w:bidi="ar-SA"/>
      </w:rPr>
    </w:lvl>
    <w:lvl w:ilvl="3">
      <w:start w:val="1"/>
      <w:numFmt w:val="decimal"/>
      <w:lvlText w:val="%1.%2.%3.%4."/>
      <w:lvlJc w:val="left"/>
      <w:pPr>
        <w:ind w:left="3204" w:hanging="1080"/>
      </w:pPr>
      <w:rPr>
        <w:rFonts w:ascii="Arial" w:hAnsi="Arial" w:cs="Arial" w:hint="default"/>
        <w:b w:val="0"/>
        <w:bCs/>
        <w:lang w:val="pt-PT" w:eastAsia="en-US" w:bidi="ar-SA"/>
      </w:rPr>
    </w:lvl>
    <w:lvl w:ilvl="4">
      <w:start w:val="1"/>
      <w:numFmt w:val="decimal"/>
      <w:lvlText w:val="%1.%2.%3.%4.%5."/>
      <w:lvlJc w:val="left"/>
      <w:pPr>
        <w:ind w:left="3912" w:hanging="1080"/>
      </w:pPr>
      <w:rPr>
        <w:rFonts w:hint="default"/>
        <w:lang w:val="pt-PT" w:eastAsia="en-US" w:bidi="ar-SA"/>
      </w:rPr>
    </w:lvl>
    <w:lvl w:ilvl="5">
      <w:start w:val="1"/>
      <w:numFmt w:val="decimal"/>
      <w:lvlText w:val="%1.%2.%3.%4.%5.%6."/>
      <w:lvlJc w:val="left"/>
      <w:pPr>
        <w:ind w:left="4980" w:hanging="1440"/>
      </w:pPr>
      <w:rPr>
        <w:rFonts w:hint="default"/>
        <w:lang w:val="pt-PT" w:eastAsia="en-US" w:bidi="ar-SA"/>
      </w:rPr>
    </w:lvl>
    <w:lvl w:ilvl="6">
      <w:start w:val="1"/>
      <w:numFmt w:val="decimal"/>
      <w:lvlText w:val="%1.%2.%3.%4.%5.%6.%7."/>
      <w:lvlJc w:val="left"/>
      <w:pPr>
        <w:ind w:left="5688" w:hanging="1440"/>
      </w:pPr>
      <w:rPr>
        <w:rFonts w:hint="default"/>
        <w:lang w:val="pt-PT" w:eastAsia="en-US" w:bidi="ar-SA"/>
      </w:rPr>
    </w:lvl>
    <w:lvl w:ilvl="7">
      <w:start w:val="1"/>
      <w:numFmt w:val="decimal"/>
      <w:lvlText w:val="%1.%2.%3.%4.%5.%6.%7.%8."/>
      <w:lvlJc w:val="left"/>
      <w:pPr>
        <w:ind w:left="6756" w:hanging="1800"/>
      </w:pPr>
      <w:rPr>
        <w:rFonts w:hint="default"/>
        <w:lang w:val="pt-PT" w:eastAsia="en-US" w:bidi="ar-SA"/>
      </w:rPr>
    </w:lvl>
    <w:lvl w:ilvl="8">
      <w:start w:val="1"/>
      <w:numFmt w:val="decimal"/>
      <w:lvlText w:val="%1.%2.%3.%4.%5.%6.%7.%8.%9."/>
      <w:lvlJc w:val="left"/>
      <w:pPr>
        <w:ind w:left="7464" w:hanging="1800"/>
      </w:pPr>
      <w:rPr>
        <w:rFonts w:hint="default"/>
        <w:lang w:val="pt-PT" w:eastAsia="en-US" w:bidi="ar-SA"/>
      </w:rPr>
    </w:lvl>
  </w:abstractNum>
  <w:abstractNum w:abstractNumId="21" w15:restartNumberingAfterBreak="0">
    <w:nsid w:val="7B5D02B1"/>
    <w:multiLevelType w:val="multilevel"/>
    <w:tmpl w:val="84ECDA16"/>
    <w:lvl w:ilvl="0">
      <w:start w:val="1"/>
      <w:numFmt w:val="decimal"/>
      <w:lvlText w:val="%1."/>
      <w:lvlJc w:val="left"/>
      <w:pPr>
        <w:ind w:left="435" w:hanging="435"/>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2136" w:hanging="720"/>
      </w:pPr>
      <w:rPr>
        <w:rFonts w:hint="default"/>
        <w:color w:val="auto"/>
      </w:rPr>
    </w:lvl>
    <w:lvl w:ilvl="3">
      <w:start w:val="1"/>
      <w:numFmt w:val="decimal"/>
      <w:lvlText w:val="%1.%2.%3.%4."/>
      <w:lvlJc w:val="left"/>
      <w:pPr>
        <w:ind w:left="1648" w:hanging="1080"/>
      </w:pPr>
      <w:rPr>
        <w:rFonts w:hint="default"/>
        <w:b w:val="0"/>
        <w:bCs/>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16cid:durableId="70273494">
    <w:abstractNumId w:val="14"/>
  </w:num>
  <w:num w:numId="2" w16cid:durableId="4776546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7624204">
    <w:abstractNumId w:val="12"/>
  </w:num>
  <w:num w:numId="4" w16cid:durableId="2147312466">
    <w:abstractNumId w:val="13"/>
  </w:num>
  <w:num w:numId="5" w16cid:durableId="148635817">
    <w:abstractNumId w:val="17"/>
  </w:num>
  <w:num w:numId="6" w16cid:durableId="1463496525">
    <w:abstractNumId w:val="21"/>
  </w:num>
  <w:num w:numId="7" w16cid:durableId="1847674970">
    <w:abstractNumId w:val="7"/>
  </w:num>
  <w:num w:numId="8" w16cid:durableId="2075622098">
    <w:abstractNumId w:val="8"/>
  </w:num>
  <w:num w:numId="9" w16cid:durableId="1154449219">
    <w:abstractNumId w:val="15"/>
  </w:num>
  <w:num w:numId="10" w16cid:durableId="1162624336">
    <w:abstractNumId w:val="19"/>
  </w:num>
  <w:num w:numId="11" w16cid:durableId="962346570">
    <w:abstractNumId w:val="5"/>
  </w:num>
  <w:num w:numId="12" w16cid:durableId="108596002">
    <w:abstractNumId w:val="6"/>
  </w:num>
  <w:num w:numId="13" w16cid:durableId="1847671099">
    <w:abstractNumId w:val="4"/>
  </w:num>
  <w:num w:numId="14" w16cid:durableId="1451239655">
    <w:abstractNumId w:val="0"/>
  </w:num>
  <w:num w:numId="15" w16cid:durableId="1752385738">
    <w:abstractNumId w:val="20"/>
  </w:num>
  <w:num w:numId="16" w16cid:durableId="1911111028">
    <w:abstractNumId w:val="10"/>
  </w:num>
  <w:num w:numId="17" w16cid:durableId="1290281405">
    <w:abstractNumId w:val="1"/>
  </w:num>
  <w:num w:numId="18" w16cid:durableId="1351876794">
    <w:abstractNumId w:val="16"/>
  </w:num>
  <w:num w:numId="19" w16cid:durableId="2043240471">
    <w:abstractNumId w:val="9"/>
  </w:num>
  <w:num w:numId="20" w16cid:durableId="226258695">
    <w:abstractNumId w:val="11"/>
  </w:num>
  <w:num w:numId="21" w16cid:durableId="903218151">
    <w:abstractNumId w:val="2"/>
  </w:num>
  <w:num w:numId="22" w16cid:durableId="169669365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1A"/>
    <w:rsid w:val="000001C4"/>
    <w:rsid w:val="0000194D"/>
    <w:rsid w:val="000037F1"/>
    <w:rsid w:val="00003C29"/>
    <w:rsid w:val="00005094"/>
    <w:rsid w:val="00005611"/>
    <w:rsid w:val="00005DBE"/>
    <w:rsid w:val="00005DF8"/>
    <w:rsid w:val="00010E75"/>
    <w:rsid w:val="0001163F"/>
    <w:rsid w:val="00011908"/>
    <w:rsid w:val="00012CF7"/>
    <w:rsid w:val="00013344"/>
    <w:rsid w:val="000147AA"/>
    <w:rsid w:val="00014A0D"/>
    <w:rsid w:val="000204CF"/>
    <w:rsid w:val="00021F8A"/>
    <w:rsid w:val="00022663"/>
    <w:rsid w:val="00031257"/>
    <w:rsid w:val="00032CF3"/>
    <w:rsid w:val="00040021"/>
    <w:rsid w:val="000419D5"/>
    <w:rsid w:val="00042F31"/>
    <w:rsid w:val="00043962"/>
    <w:rsid w:val="00044B4C"/>
    <w:rsid w:val="00045111"/>
    <w:rsid w:val="000453AB"/>
    <w:rsid w:val="00047934"/>
    <w:rsid w:val="00050025"/>
    <w:rsid w:val="00050F58"/>
    <w:rsid w:val="000513B9"/>
    <w:rsid w:val="0005189C"/>
    <w:rsid w:val="00052607"/>
    <w:rsid w:val="00052B60"/>
    <w:rsid w:val="00055410"/>
    <w:rsid w:val="00055A84"/>
    <w:rsid w:val="00055C1C"/>
    <w:rsid w:val="000571BB"/>
    <w:rsid w:val="0005745B"/>
    <w:rsid w:val="00057AC1"/>
    <w:rsid w:val="00057F0A"/>
    <w:rsid w:val="0006456B"/>
    <w:rsid w:val="000655D5"/>
    <w:rsid w:val="000657D8"/>
    <w:rsid w:val="00066332"/>
    <w:rsid w:val="00070220"/>
    <w:rsid w:val="00070342"/>
    <w:rsid w:val="00070BBB"/>
    <w:rsid w:val="00071A34"/>
    <w:rsid w:val="00072234"/>
    <w:rsid w:val="00076BC2"/>
    <w:rsid w:val="0007757F"/>
    <w:rsid w:val="00077679"/>
    <w:rsid w:val="00080005"/>
    <w:rsid w:val="0008160F"/>
    <w:rsid w:val="00081742"/>
    <w:rsid w:val="00082262"/>
    <w:rsid w:val="00082366"/>
    <w:rsid w:val="000853BD"/>
    <w:rsid w:val="00085D9F"/>
    <w:rsid w:val="000915BF"/>
    <w:rsid w:val="00093F3A"/>
    <w:rsid w:val="000974F7"/>
    <w:rsid w:val="00097F7F"/>
    <w:rsid w:val="000A020F"/>
    <w:rsid w:val="000A0E63"/>
    <w:rsid w:val="000A1598"/>
    <w:rsid w:val="000A1E1F"/>
    <w:rsid w:val="000A228C"/>
    <w:rsid w:val="000A3257"/>
    <w:rsid w:val="000A35C5"/>
    <w:rsid w:val="000A3EC0"/>
    <w:rsid w:val="000A4AD9"/>
    <w:rsid w:val="000A4B48"/>
    <w:rsid w:val="000A58FB"/>
    <w:rsid w:val="000A5912"/>
    <w:rsid w:val="000A6C61"/>
    <w:rsid w:val="000A6FA4"/>
    <w:rsid w:val="000A7203"/>
    <w:rsid w:val="000A7E87"/>
    <w:rsid w:val="000B2881"/>
    <w:rsid w:val="000B3084"/>
    <w:rsid w:val="000B427F"/>
    <w:rsid w:val="000B4F19"/>
    <w:rsid w:val="000B53ED"/>
    <w:rsid w:val="000B541C"/>
    <w:rsid w:val="000C0588"/>
    <w:rsid w:val="000C066C"/>
    <w:rsid w:val="000C243F"/>
    <w:rsid w:val="000C2F0F"/>
    <w:rsid w:val="000C4438"/>
    <w:rsid w:val="000C46CB"/>
    <w:rsid w:val="000C4B11"/>
    <w:rsid w:val="000C5490"/>
    <w:rsid w:val="000C6754"/>
    <w:rsid w:val="000C6A4E"/>
    <w:rsid w:val="000C75A5"/>
    <w:rsid w:val="000C75BC"/>
    <w:rsid w:val="000C7D88"/>
    <w:rsid w:val="000C7F26"/>
    <w:rsid w:val="000D1004"/>
    <w:rsid w:val="000D176B"/>
    <w:rsid w:val="000D1E00"/>
    <w:rsid w:val="000D22F3"/>
    <w:rsid w:val="000D3072"/>
    <w:rsid w:val="000D31FF"/>
    <w:rsid w:val="000D4F9C"/>
    <w:rsid w:val="000D7F60"/>
    <w:rsid w:val="000E145E"/>
    <w:rsid w:val="000E19AC"/>
    <w:rsid w:val="000E2064"/>
    <w:rsid w:val="000E322B"/>
    <w:rsid w:val="000E36F5"/>
    <w:rsid w:val="000E39E0"/>
    <w:rsid w:val="000E421B"/>
    <w:rsid w:val="000E4F23"/>
    <w:rsid w:val="000E58E5"/>
    <w:rsid w:val="000E5BA0"/>
    <w:rsid w:val="000E5BD4"/>
    <w:rsid w:val="000E6C76"/>
    <w:rsid w:val="000E78C5"/>
    <w:rsid w:val="000F0079"/>
    <w:rsid w:val="000F053B"/>
    <w:rsid w:val="000F1C45"/>
    <w:rsid w:val="000F1E6E"/>
    <w:rsid w:val="000F26FA"/>
    <w:rsid w:val="000F3637"/>
    <w:rsid w:val="000F48B2"/>
    <w:rsid w:val="000F4E87"/>
    <w:rsid w:val="000F5771"/>
    <w:rsid w:val="000F5AD3"/>
    <w:rsid w:val="000F625C"/>
    <w:rsid w:val="000F6332"/>
    <w:rsid w:val="000F65F6"/>
    <w:rsid w:val="000F7A22"/>
    <w:rsid w:val="001031C8"/>
    <w:rsid w:val="00103280"/>
    <w:rsid w:val="001032BB"/>
    <w:rsid w:val="00103768"/>
    <w:rsid w:val="001038FD"/>
    <w:rsid w:val="00104803"/>
    <w:rsid w:val="00104B56"/>
    <w:rsid w:val="001053E6"/>
    <w:rsid w:val="00106CF1"/>
    <w:rsid w:val="001070E5"/>
    <w:rsid w:val="001114E9"/>
    <w:rsid w:val="001121D0"/>
    <w:rsid w:val="00112B1A"/>
    <w:rsid w:val="0011427B"/>
    <w:rsid w:val="00115655"/>
    <w:rsid w:val="00115E18"/>
    <w:rsid w:val="0011688E"/>
    <w:rsid w:val="001173CF"/>
    <w:rsid w:val="001202F5"/>
    <w:rsid w:val="0012043B"/>
    <w:rsid w:val="00120AD7"/>
    <w:rsid w:val="00123BE9"/>
    <w:rsid w:val="00123F3D"/>
    <w:rsid w:val="001265D1"/>
    <w:rsid w:val="00127296"/>
    <w:rsid w:val="001272A1"/>
    <w:rsid w:val="00131491"/>
    <w:rsid w:val="001318BA"/>
    <w:rsid w:val="00132433"/>
    <w:rsid w:val="00132DF0"/>
    <w:rsid w:val="00132F7A"/>
    <w:rsid w:val="00133D8A"/>
    <w:rsid w:val="00134351"/>
    <w:rsid w:val="00135F77"/>
    <w:rsid w:val="001371B4"/>
    <w:rsid w:val="00137EA7"/>
    <w:rsid w:val="001402FB"/>
    <w:rsid w:val="00141307"/>
    <w:rsid w:val="00141AB7"/>
    <w:rsid w:val="00142B5D"/>
    <w:rsid w:val="00142F55"/>
    <w:rsid w:val="001450FC"/>
    <w:rsid w:val="0014520D"/>
    <w:rsid w:val="00147041"/>
    <w:rsid w:val="00147269"/>
    <w:rsid w:val="00147349"/>
    <w:rsid w:val="00152018"/>
    <w:rsid w:val="001520D6"/>
    <w:rsid w:val="001529AF"/>
    <w:rsid w:val="001538F6"/>
    <w:rsid w:val="00154AC3"/>
    <w:rsid w:val="00155068"/>
    <w:rsid w:val="001566B4"/>
    <w:rsid w:val="001578D2"/>
    <w:rsid w:val="00157C40"/>
    <w:rsid w:val="0016116A"/>
    <w:rsid w:val="00161509"/>
    <w:rsid w:val="0016186D"/>
    <w:rsid w:val="0016199C"/>
    <w:rsid w:val="00161FEF"/>
    <w:rsid w:val="0016402C"/>
    <w:rsid w:val="00165BD9"/>
    <w:rsid w:val="001675E1"/>
    <w:rsid w:val="00167B64"/>
    <w:rsid w:val="0017088D"/>
    <w:rsid w:val="00170C9A"/>
    <w:rsid w:val="00171837"/>
    <w:rsid w:val="00171CA4"/>
    <w:rsid w:val="00171E9A"/>
    <w:rsid w:val="00174046"/>
    <w:rsid w:val="0017423D"/>
    <w:rsid w:val="0018509A"/>
    <w:rsid w:val="00185A61"/>
    <w:rsid w:val="00194A61"/>
    <w:rsid w:val="00195724"/>
    <w:rsid w:val="00195C9D"/>
    <w:rsid w:val="00196E35"/>
    <w:rsid w:val="00196F9E"/>
    <w:rsid w:val="001A03C8"/>
    <w:rsid w:val="001A0E59"/>
    <w:rsid w:val="001A2C52"/>
    <w:rsid w:val="001A31DC"/>
    <w:rsid w:val="001A4614"/>
    <w:rsid w:val="001A5846"/>
    <w:rsid w:val="001B25E7"/>
    <w:rsid w:val="001B3B40"/>
    <w:rsid w:val="001B4814"/>
    <w:rsid w:val="001B51A5"/>
    <w:rsid w:val="001B6590"/>
    <w:rsid w:val="001B7D6A"/>
    <w:rsid w:val="001C08BF"/>
    <w:rsid w:val="001C651A"/>
    <w:rsid w:val="001C763A"/>
    <w:rsid w:val="001C7DF6"/>
    <w:rsid w:val="001D0245"/>
    <w:rsid w:val="001D0F96"/>
    <w:rsid w:val="001D10F8"/>
    <w:rsid w:val="001D1310"/>
    <w:rsid w:val="001D347D"/>
    <w:rsid w:val="001D3BB7"/>
    <w:rsid w:val="001D4AC0"/>
    <w:rsid w:val="001D5A91"/>
    <w:rsid w:val="001D6385"/>
    <w:rsid w:val="001D67C5"/>
    <w:rsid w:val="001D6C6E"/>
    <w:rsid w:val="001D72F1"/>
    <w:rsid w:val="001E0A7A"/>
    <w:rsid w:val="001E1103"/>
    <w:rsid w:val="001E2D01"/>
    <w:rsid w:val="001E5259"/>
    <w:rsid w:val="001E594E"/>
    <w:rsid w:val="001E67D9"/>
    <w:rsid w:val="001F0CF7"/>
    <w:rsid w:val="001F1675"/>
    <w:rsid w:val="001F1744"/>
    <w:rsid w:val="001F2832"/>
    <w:rsid w:val="001F3376"/>
    <w:rsid w:val="001F361C"/>
    <w:rsid w:val="001F40D1"/>
    <w:rsid w:val="001F77FA"/>
    <w:rsid w:val="00200228"/>
    <w:rsid w:val="0020356F"/>
    <w:rsid w:val="00203A78"/>
    <w:rsid w:val="00205A2D"/>
    <w:rsid w:val="00205A7C"/>
    <w:rsid w:val="00206729"/>
    <w:rsid w:val="002072BF"/>
    <w:rsid w:val="00212C04"/>
    <w:rsid w:val="002139B8"/>
    <w:rsid w:val="00214615"/>
    <w:rsid w:val="002149E7"/>
    <w:rsid w:val="00217145"/>
    <w:rsid w:val="00217AC8"/>
    <w:rsid w:val="002216E7"/>
    <w:rsid w:val="00221A6F"/>
    <w:rsid w:val="0022225C"/>
    <w:rsid w:val="00222E53"/>
    <w:rsid w:val="002236A5"/>
    <w:rsid w:val="00224E0C"/>
    <w:rsid w:val="00225E4D"/>
    <w:rsid w:val="00226028"/>
    <w:rsid w:val="00227E6D"/>
    <w:rsid w:val="00230778"/>
    <w:rsid w:val="00231FAA"/>
    <w:rsid w:val="0023221F"/>
    <w:rsid w:val="002325E5"/>
    <w:rsid w:val="00233913"/>
    <w:rsid w:val="0023481B"/>
    <w:rsid w:val="00234A47"/>
    <w:rsid w:val="00234B73"/>
    <w:rsid w:val="0023612A"/>
    <w:rsid w:val="00237552"/>
    <w:rsid w:val="0023776A"/>
    <w:rsid w:val="002402E8"/>
    <w:rsid w:val="00241184"/>
    <w:rsid w:val="00244485"/>
    <w:rsid w:val="00245143"/>
    <w:rsid w:val="002457EC"/>
    <w:rsid w:val="00251226"/>
    <w:rsid w:val="00253556"/>
    <w:rsid w:val="00254985"/>
    <w:rsid w:val="00254C6B"/>
    <w:rsid w:val="0025582F"/>
    <w:rsid w:val="00256402"/>
    <w:rsid w:val="0025762B"/>
    <w:rsid w:val="00262F14"/>
    <w:rsid w:val="00264762"/>
    <w:rsid w:val="0026492E"/>
    <w:rsid w:val="002655C4"/>
    <w:rsid w:val="0026617D"/>
    <w:rsid w:val="00266E15"/>
    <w:rsid w:val="00267BCA"/>
    <w:rsid w:val="00271E68"/>
    <w:rsid w:val="00274570"/>
    <w:rsid w:val="0027469B"/>
    <w:rsid w:val="00274FA6"/>
    <w:rsid w:val="002754FC"/>
    <w:rsid w:val="002759A3"/>
    <w:rsid w:val="00275FBF"/>
    <w:rsid w:val="0027618C"/>
    <w:rsid w:val="002776A4"/>
    <w:rsid w:val="0028106A"/>
    <w:rsid w:val="00282171"/>
    <w:rsid w:val="0028218A"/>
    <w:rsid w:val="002822FC"/>
    <w:rsid w:val="00282873"/>
    <w:rsid w:val="002848E2"/>
    <w:rsid w:val="00285225"/>
    <w:rsid w:val="00285393"/>
    <w:rsid w:val="00286636"/>
    <w:rsid w:val="0028663E"/>
    <w:rsid w:val="002878D1"/>
    <w:rsid w:val="00287B00"/>
    <w:rsid w:val="00290E37"/>
    <w:rsid w:val="00290FDA"/>
    <w:rsid w:val="00290FF0"/>
    <w:rsid w:val="002913C9"/>
    <w:rsid w:val="0029212D"/>
    <w:rsid w:val="00292248"/>
    <w:rsid w:val="00293923"/>
    <w:rsid w:val="00293DDE"/>
    <w:rsid w:val="00294801"/>
    <w:rsid w:val="0029565F"/>
    <w:rsid w:val="002A01AA"/>
    <w:rsid w:val="002A023B"/>
    <w:rsid w:val="002A66B9"/>
    <w:rsid w:val="002A76E2"/>
    <w:rsid w:val="002B0082"/>
    <w:rsid w:val="002B053A"/>
    <w:rsid w:val="002B2C30"/>
    <w:rsid w:val="002B3076"/>
    <w:rsid w:val="002B440D"/>
    <w:rsid w:val="002B4A2A"/>
    <w:rsid w:val="002B69DD"/>
    <w:rsid w:val="002B735E"/>
    <w:rsid w:val="002B79F2"/>
    <w:rsid w:val="002B7D08"/>
    <w:rsid w:val="002B7FEE"/>
    <w:rsid w:val="002C10DC"/>
    <w:rsid w:val="002C2141"/>
    <w:rsid w:val="002C29D3"/>
    <w:rsid w:val="002C2BF7"/>
    <w:rsid w:val="002C47CB"/>
    <w:rsid w:val="002C5D6B"/>
    <w:rsid w:val="002C6D66"/>
    <w:rsid w:val="002C7DAD"/>
    <w:rsid w:val="002D023C"/>
    <w:rsid w:val="002D1F4D"/>
    <w:rsid w:val="002D2425"/>
    <w:rsid w:val="002D2D33"/>
    <w:rsid w:val="002D33CC"/>
    <w:rsid w:val="002D38AE"/>
    <w:rsid w:val="002D3BA3"/>
    <w:rsid w:val="002D3C29"/>
    <w:rsid w:val="002D452D"/>
    <w:rsid w:val="002D58BC"/>
    <w:rsid w:val="002D7DE6"/>
    <w:rsid w:val="002E0AE5"/>
    <w:rsid w:val="002E2B2B"/>
    <w:rsid w:val="002E47BB"/>
    <w:rsid w:val="002E4FED"/>
    <w:rsid w:val="002E5BA9"/>
    <w:rsid w:val="002E6625"/>
    <w:rsid w:val="002E7C0C"/>
    <w:rsid w:val="002F0FC0"/>
    <w:rsid w:val="002F16F7"/>
    <w:rsid w:val="002F2965"/>
    <w:rsid w:val="002F4032"/>
    <w:rsid w:val="002F44EF"/>
    <w:rsid w:val="002F50FD"/>
    <w:rsid w:val="002F5EFF"/>
    <w:rsid w:val="002F64D2"/>
    <w:rsid w:val="002F6E56"/>
    <w:rsid w:val="002F7941"/>
    <w:rsid w:val="002F7DA3"/>
    <w:rsid w:val="0030014A"/>
    <w:rsid w:val="0030041B"/>
    <w:rsid w:val="003005EA"/>
    <w:rsid w:val="00300729"/>
    <w:rsid w:val="003012E7"/>
    <w:rsid w:val="00305C22"/>
    <w:rsid w:val="00306ACA"/>
    <w:rsid w:val="003100F2"/>
    <w:rsid w:val="003104AB"/>
    <w:rsid w:val="00311D30"/>
    <w:rsid w:val="00312AE4"/>
    <w:rsid w:val="00312D57"/>
    <w:rsid w:val="003138D0"/>
    <w:rsid w:val="003139C2"/>
    <w:rsid w:val="00313EC6"/>
    <w:rsid w:val="00313FBD"/>
    <w:rsid w:val="00314923"/>
    <w:rsid w:val="00315171"/>
    <w:rsid w:val="003159BD"/>
    <w:rsid w:val="00316107"/>
    <w:rsid w:val="0031686E"/>
    <w:rsid w:val="003176B7"/>
    <w:rsid w:val="003243CF"/>
    <w:rsid w:val="00324ECE"/>
    <w:rsid w:val="00325766"/>
    <w:rsid w:val="00325802"/>
    <w:rsid w:val="00325E5A"/>
    <w:rsid w:val="00326D64"/>
    <w:rsid w:val="00330341"/>
    <w:rsid w:val="0033123C"/>
    <w:rsid w:val="003315B0"/>
    <w:rsid w:val="00332D00"/>
    <w:rsid w:val="0033312B"/>
    <w:rsid w:val="0033363C"/>
    <w:rsid w:val="00333755"/>
    <w:rsid w:val="00336CAB"/>
    <w:rsid w:val="003375C6"/>
    <w:rsid w:val="0033799C"/>
    <w:rsid w:val="003413C5"/>
    <w:rsid w:val="0034241F"/>
    <w:rsid w:val="0034327A"/>
    <w:rsid w:val="003433F3"/>
    <w:rsid w:val="00344D5B"/>
    <w:rsid w:val="0034533F"/>
    <w:rsid w:val="00345ECC"/>
    <w:rsid w:val="0034668F"/>
    <w:rsid w:val="003473A0"/>
    <w:rsid w:val="00350DB8"/>
    <w:rsid w:val="00351A78"/>
    <w:rsid w:val="00352186"/>
    <w:rsid w:val="0035229B"/>
    <w:rsid w:val="00352620"/>
    <w:rsid w:val="00360112"/>
    <w:rsid w:val="003604D0"/>
    <w:rsid w:val="00360AF2"/>
    <w:rsid w:val="00362CF5"/>
    <w:rsid w:val="0036374A"/>
    <w:rsid w:val="003646C1"/>
    <w:rsid w:val="00366F03"/>
    <w:rsid w:val="00371D60"/>
    <w:rsid w:val="00371F8B"/>
    <w:rsid w:val="003726D9"/>
    <w:rsid w:val="00373934"/>
    <w:rsid w:val="00373B07"/>
    <w:rsid w:val="0037400B"/>
    <w:rsid w:val="00374104"/>
    <w:rsid w:val="003769FC"/>
    <w:rsid w:val="003770E5"/>
    <w:rsid w:val="00377CDC"/>
    <w:rsid w:val="00380AFB"/>
    <w:rsid w:val="00381381"/>
    <w:rsid w:val="00382281"/>
    <w:rsid w:val="00384352"/>
    <w:rsid w:val="0038550E"/>
    <w:rsid w:val="00385D33"/>
    <w:rsid w:val="00385E83"/>
    <w:rsid w:val="00385ECB"/>
    <w:rsid w:val="00390DDF"/>
    <w:rsid w:val="00394423"/>
    <w:rsid w:val="00394544"/>
    <w:rsid w:val="003A253D"/>
    <w:rsid w:val="003A3979"/>
    <w:rsid w:val="003A3A4D"/>
    <w:rsid w:val="003A6FC5"/>
    <w:rsid w:val="003A72FB"/>
    <w:rsid w:val="003B262C"/>
    <w:rsid w:val="003B64AB"/>
    <w:rsid w:val="003C1A07"/>
    <w:rsid w:val="003C23BF"/>
    <w:rsid w:val="003C56B3"/>
    <w:rsid w:val="003C69D1"/>
    <w:rsid w:val="003C69DB"/>
    <w:rsid w:val="003C7D98"/>
    <w:rsid w:val="003D08AF"/>
    <w:rsid w:val="003D0E1A"/>
    <w:rsid w:val="003D14BF"/>
    <w:rsid w:val="003D1E94"/>
    <w:rsid w:val="003D30F9"/>
    <w:rsid w:val="003D3CFA"/>
    <w:rsid w:val="003D4CEA"/>
    <w:rsid w:val="003D5C97"/>
    <w:rsid w:val="003D5F26"/>
    <w:rsid w:val="003D6D7C"/>
    <w:rsid w:val="003D6E78"/>
    <w:rsid w:val="003D7AE8"/>
    <w:rsid w:val="003D7DDD"/>
    <w:rsid w:val="003E02F7"/>
    <w:rsid w:val="003E5518"/>
    <w:rsid w:val="003E56B2"/>
    <w:rsid w:val="003E5A8C"/>
    <w:rsid w:val="003E6831"/>
    <w:rsid w:val="003E6AEA"/>
    <w:rsid w:val="003E7A67"/>
    <w:rsid w:val="003E7D95"/>
    <w:rsid w:val="003F0560"/>
    <w:rsid w:val="003F06DF"/>
    <w:rsid w:val="003F0ED8"/>
    <w:rsid w:val="003F2EBE"/>
    <w:rsid w:val="003F4D48"/>
    <w:rsid w:val="003F6911"/>
    <w:rsid w:val="00400AC6"/>
    <w:rsid w:val="00401741"/>
    <w:rsid w:val="00402236"/>
    <w:rsid w:val="004036DC"/>
    <w:rsid w:val="004040F5"/>
    <w:rsid w:val="00413778"/>
    <w:rsid w:val="00415DA8"/>
    <w:rsid w:val="004162DC"/>
    <w:rsid w:val="004176E1"/>
    <w:rsid w:val="00420B66"/>
    <w:rsid w:val="00420DCA"/>
    <w:rsid w:val="00420F4B"/>
    <w:rsid w:val="00421D5D"/>
    <w:rsid w:val="00424069"/>
    <w:rsid w:val="00424732"/>
    <w:rsid w:val="00424CA2"/>
    <w:rsid w:val="00426D9A"/>
    <w:rsid w:val="00427F05"/>
    <w:rsid w:val="00430151"/>
    <w:rsid w:val="004338A4"/>
    <w:rsid w:val="00434384"/>
    <w:rsid w:val="004364C6"/>
    <w:rsid w:val="004365B4"/>
    <w:rsid w:val="004377B3"/>
    <w:rsid w:val="00440823"/>
    <w:rsid w:val="00441059"/>
    <w:rsid w:val="00441586"/>
    <w:rsid w:val="00444D07"/>
    <w:rsid w:val="00446EE3"/>
    <w:rsid w:val="00447EB6"/>
    <w:rsid w:val="00450282"/>
    <w:rsid w:val="004506B1"/>
    <w:rsid w:val="00452571"/>
    <w:rsid w:val="004544FC"/>
    <w:rsid w:val="00460B2D"/>
    <w:rsid w:val="00461191"/>
    <w:rsid w:val="00461C6C"/>
    <w:rsid w:val="00461C70"/>
    <w:rsid w:val="00462CD3"/>
    <w:rsid w:val="00464F86"/>
    <w:rsid w:val="0046564C"/>
    <w:rsid w:val="004665EB"/>
    <w:rsid w:val="00466E9C"/>
    <w:rsid w:val="0047187D"/>
    <w:rsid w:val="00472759"/>
    <w:rsid w:val="0047336D"/>
    <w:rsid w:val="00473B54"/>
    <w:rsid w:val="00474D28"/>
    <w:rsid w:val="00476B2F"/>
    <w:rsid w:val="0047762F"/>
    <w:rsid w:val="0048022F"/>
    <w:rsid w:val="00480B31"/>
    <w:rsid w:val="004811B8"/>
    <w:rsid w:val="00484B4C"/>
    <w:rsid w:val="004853CC"/>
    <w:rsid w:val="00485B9F"/>
    <w:rsid w:val="00485C0C"/>
    <w:rsid w:val="004861F2"/>
    <w:rsid w:val="00486A2E"/>
    <w:rsid w:val="004870C3"/>
    <w:rsid w:val="004904D7"/>
    <w:rsid w:val="004905A4"/>
    <w:rsid w:val="0049131D"/>
    <w:rsid w:val="00491657"/>
    <w:rsid w:val="004933C0"/>
    <w:rsid w:val="00493E5C"/>
    <w:rsid w:val="00494B68"/>
    <w:rsid w:val="004951B3"/>
    <w:rsid w:val="004967E3"/>
    <w:rsid w:val="004968A7"/>
    <w:rsid w:val="00496ABB"/>
    <w:rsid w:val="004A1062"/>
    <w:rsid w:val="004A1282"/>
    <w:rsid w:val="004A2042"/>
    <w:rsid w:val="004A3AAC"/>
    <w:rsid w:val="004A417A"/>
    <w:rsid w:val="004A452F"/>
    <w:rsid w:val="004A5008"/>
    <w:rsid w:val="004A5577"/>
    <w:rsid w:val="004A58DE"/>
    <w:rsid w:val="004A653D"/>
    <w:rsid w:val="004B0D58"/>
    <w:rsid w:val="004B27C9"/>
    <w:rsid w:val="004B33DA"/>
    <w:rsid w:val="004B3D87"/>
    <w:rsid w:val="004B57BD"/>
    <w:rsid w:val="004B5C4B"/>
    <w:rsid w:val="004B5D12"/>
    <w:rsid w:val="004B6261"/>
    <w:rsid w:val="004B7338"/>
    <w:rsid w:val="004B736A"/>
    <w:rsid w:val="004C0282"/>
    <w:rsid w:val="004C05FA"/>
    <w:rsid w:val="004C0606"/>
    <w:rsid w:val="004C5205"/>
    <w:rsid w:val="004C5435"/>
    <w:rsid w:val="004D1EAA"/>
    <w:rsid w:val="004D2A9F"/>
    <w:rsid w:val="004D4CF7"/>
    <w:rsid w:val="004D4EF5"/>
    <w:rsid w:val="004D4F90"/>
    <w:rsid w:val="004D50D4"/>
    <w:rsid w:val="004D61F2"/>
    <w:rsid w:val="004E00BB"/>
    <w:rsid w:val="004E06A7"/>
    <w:rsid w:val="004E391D"/>
    <w:rsid w:val="004E6837"/>
    <w:rsid w:val="004E6DBB"/>
    <w:rsid w:val="004F010A"/>
    <w:rsid w:val="004F0170"/>
    <w:rsid w:val="004F2028"/>
    <w:rsid w:val="004F4417"/>
    <w:rsid w:val="004F5306"/>
    <w:rsid w:val="004F5DD9"/>
    <w:rsid w:val="004F77CB"/>
    <w:rsid w:val="004F7A13"/>
    <w:rsid w:val="0050051C"/>
    <w:rsid w:val="0050130B"/>
    <w:rsid w:val="0050137D"/>
    <w:rsid w:val="005013DC"/>
    <w:rsid w:val="00502A03"/>
    <w:rsid w:val="00503F74"/>
    <w:rsid w:val="00504533"/>
    <w:rsid w:val="00505118"/>
    <w:rsid w:val="00507305"/>
    <w:rsid w:val="00507EA9"/>
    <w:rsid w:val="00510924"/>
    <w:rsid w:val="00510F4D"/>
    <w:rsid w:val="00511D2E"/>
    <w:rsid w:val="00511D86"/>
    <w:rsid w:val="00512718"/>
    <w:rsid w:val="005128C7"/>
    <w:rsid w:val="00513B33"/>
    <w:rsid w:val="00515EE9"/>
    <w:rsid w:val="005160E8"/>
    <w:rsid w:val="00520CD4"/>
    <w:rsid w:val="005219ED"/>
    <w:rsid w:val="00521B23"/>
    <w:rsid w:val="00524554"/>
    <w:rsid w:val="005260BF"/>
    <w:rsid w:val="005262ED"/>
    <w:rsid w:val="005263B1"/>
    <w:rsid w:val="005266D8"/>
    <w:rsid w:val="005279DD"/>
    <w:rsid w:val="00527E57"/>
    <w:rsid w:val="00530CDC"/>
    <w:rsid w:val="005338CB"/>
    <w:rsid w:val="00534095"/>
    <w:rsid w:val="00536CCD"/>
    <w:rsid w:val="0053704D"/>
    <w:rsid w:val="00537518"/>
    <w:rsid w:val="00540167"/>
    <w:rsid w:val="00540318"/>
    <w:rsid w:val="0054099B"/>
    <w:rsid w:val="00540F48"/>
    <w:rsid w:val="005417A5"/>
    <w:rsid w:val="00543CB4"/>
    <w:rsid w:val="00544318"/>
    <w:rsid w:val="005454C3"/>
    <w:rsid w:val="00546D4E"/>
    <w:rsid w:val="00546DC9"/>
    <w:rsid w:val="00546E81"/>
    <w:rsid w:val="005502B1"/>
    <w:rsid w:val="00550D89"/>
    <w:rsid w:val="0055168F"/>
    <w:rsid w:val="00551752"/>
    <w:rsid w:val="00552381"/>
    <w:rsid w:val="00552BB3"/>
    <w:rsid w:val="00552FFC"/>
    <w:rsid w:val="00553695"/>
    <w:rsid w:val="00553BB7"/>
    <w:rsid w:val="005544FD"/>
    <w:rsid w:val="00556A52"/>
    <w:rsid w:val="00556C75"/>
    <w:rsid w:val="00557071"/>
    <w:rsid w:val="005610A1"/>
    <w:rsid w:val="005613AE"/>
    <w:rsid w:val="005630EB"/>
    <w:rsid w:val="005648B7"/>
    <w:rsid w:val="00564F92"/>
    <w:rsid w:val="00565322"/>
    <w:rsid w:val="00570C4C"/>
    <w:rsid w:val="00570DD4"/>
    <w:rsid w:val="005714E4"/>
    <w:rsid w:val="00572BCD"/>
    <w:rsid w:val="005736C4"/>
    <w:rsid w:val="00573983"/>
    <w:rsid w:val="00574E8B"/>
    <w:rsid w:val="005816C2"/>
    <w:rsid w:val="00584870"/>
    <w:rsid w:val="0058623D"/>
    <w:rsid w:val="005901EC"/>
    <w:rsid w:val="005921D8"/>
    <w:rsid w:val="005927E1"/>
    <w:rsid w:val="00593AA3"/>
    <w:rsid w:val="00593EEE"/>
    <w:rsid w:val="00595D88"/>
    <w:rsid w:val="00597AAC"/>
    <w:rsid w:val="005A14FF"/>
    <w:rsid w:val="005A1B01"/>
    <w:rsid w:val="005A45A8"/>
    <w:rsid w:val="005A52E3"/>
    <w:rsid w:val="005A5E9A"/>
    <w:rsid w:val="005A68C5"/>
    <w:rsid w:val="005B0EB7"/>
    <w:rsid w:val="005B15FC"/>
    <w:rsid w:val="005B1AA4"/>
    <w:rsid w:val="005B214B"/>
    <w:rsid w:val="005B296D"/>
    <w:rsid w:val="005B2C49"/>
    <w:rsid w:val="005B3879"/>
    <w:rsid w:val="005B3971"/>
    <w:rsid w:val="005B5CD9"/>
    <w:rsid w:val="005B63F8"/>
    <w:rsid w:val="005B6B21"/>
    <w:rsid w:val="005B702E"/>
    <w:rsid w:val="005B7B36"/>
    <w:rsid w:val="005B7E9F"/>
    <w:rsid w:val="005C0411"/>
    <w:rsid w:val="005C110F"/>
    <w:rsid w:val="005C33B1"/>
    <w:rsid w:val="005C3AC7"/>
    <w:rsid w:val="005C6824"/>
    <w:rsid w:val="005C75A8"/>
    <w:rsid w:val="005C7667"/>
    <w:rsid w:val="005D1FA4"/>
    <w:rsid w:val="005D4A74"/>
    <w:rsid w:val="005D5C49"/>
    <w:rsid w:val="005D5F61"/>
    <w:rsid w:val="005E0251"/>
    <w:rsid w:val="005E3F88"/>
    <w:rsid w:val="005E420E"/>
    <w:rsid w:val="005E4BCD"/>
    <w:rsid w:val="005E516A"/>
    <w:rsid w:val="005E5E12"/>
    <w:rsid w:val="005E6778"/>
    <w:rsid w:val="005E7252"/>
    <w:rsid w:val="005E73DC"/>
    <w:rsid w:val="005F0E2E"/>
    <w:rsid w:val="005F0F8F"/>
    <w:rsid w:val="005F14D2"/>
    <w:rsid w:val="005F2123"/>
    <w:rsid w:val="005F3FDB"/>
    <w:rsid w:val="005F416D"/>
    <w:rsid w:val="005F5F6D"/>
    <w:rsid w:val="005F799D"/>
    <w:rsid w:val="005F7A3E"/>
    <w:rsid w:val="0060036A"/>
    <w:rsid w:val="006010EA"/>
    <w:rsid w:val="0060133C"/>
    <w:rsid w:val="006022B5"/>
    <w:rsid w:val="00603470"/>
    <w:rsid w:val="006034D2"/>
    <w:rsid w:val="006035F3"/>
    <w:rsid w:val="00604696"/>
    <w:rsid w:val="00605445"/>
    <w:rsid w:val="00605E93"/>
    <w:rsid w:val="006067A6"/>
    <w:rsid w:val="00610110"/>
    <w:rsid w:val="006116B9"/>
    <w:rsid w:val="00614A63"/>
    <w:rsid w:val="00614AA9"/>
    <w:rsid w:val="00614DBD"/>
    <w:rsid w:val="00616A72"/>
    <w:rsid w:val="00616AEA"/>
    <w:rsid w:val="006174DE"/>
    <w:rsid w:val="006178C3"/>
    <w:rsid w:val="0062081C"/>
    <w:rsid w:val="00620E6D"/>
    <w:rsid w:val="00621930"/>
    <w:rsid w:val="0062472B"/>
    <w:rsid w:val="006249F5"/>
    <w:rsid w:val="006278BE"/>
    <w:rsid w:val="00627D2B"/>
    <w:rsid w:val="00627F8B"/>
    <w:rsid w:val="00630C69"/>
    <w:rsid w:val="00630D98"/>
    <w:rsid w:val="00631BDD"/>
    <w:rsid w:val="00636295"/>
    <w:rsid w:val="00637394"/>
    <w:rsid w:val="00637A55"/>
    <w:rsid w:val="0064134D"/>
    <w:rsid w:val="0064156D"/>
    <w:rsid w:val="0064175F"/>
    <w:rsid w:val="00643159"/>
    <w:rsid w:val="0064330E"/>
    <w:rsid w:val="00644C62"/>
    <w:rsid w:val="006509F9"/>
    <w:rsid w:val="006536B9"/>
    <w:rsid w:val="00653990"/>
    <w:rsid w:val="00653BFD"/>
    <w:rsid w:val="00654C7E"/>
    <w:rsid w:val="00656D64"/>
    <w:rsid w:val="00657391"/>
    <w:rsid w:val="006578D1"/>
    <w:rsid w:val="006615E2"/>
    <w:rsid w:val="0066266E"/>
    <w:rsid w:val="006631FE"/>
    <w:rsid w:val="0066512C"/>
    <w:rsid w:val="00666A34"/>
    <w:rsid w:val="0066728E"/>
    <w:rsid w:val="0067063D"/>
    <w:rsid w:val="006724BD"/>
    <w:rsid w:val="006735E4"/>
    <w:rsid w:val="00674118"/>
    <w:rsid w:val="00675581"/>
    <w:rsid w:val="006755A9"/>
    <w:rsid w:val="00676947"/>
    <w:rsid w:val="00677C1F"/>
    <w:rsid w:val="006814A7"/>
    <w:rsid w:val="00681691"/>
    <w:rsid w:val="00681FEC"/>
    <w:rsid w:val="006861DE"/>
    <w:rsid w:val="00686344"/>
    <w:rsid w:val="00693CA7"/>
    <w:rsid w:val="00696097"/>
    <w:rsid w:val="00696A65"/>
    <w:rsid w:val="006A06FC"/>
    <w:rsid w:val="006A07A6"/>
    <w:rsid w:val="006A0D5E"/>
    <w:rsid w:val="006A2C59"/>
    <w:rsid w:val="006A68C8"/>
    <w:rsid w:val="006A70C8"/>
    <w:rsid w:val="006A7E64"/>
    <w:rsid w:val="006B06E8"/>
    <w:rsid w:val="006B1E2A"/>
    <w:rsid w:val="006B2115"/>
    <w:rsid w:val="006B2311"/>
    <w:rsid w:val="006B5955"/>
    <w:rsid w:val="006B5D53"/>
    <w:rsid w:val="006C183B"/>
    <w:rsid w:val="006C1A2B"/>
    <w:rsid w:val="006C3859"/>
    <w:rsid w:val="006C4ACE"/>
    <w:rsid w:val="006C4DD5"/>
    <w:rsid w:val="006C55FF"/>
    <w:rsid w:val="006C6707"/>
    <w:rsid w:val="006D00E8"/>
    <w:rsid w:val="006D1C55"/>
    <w:rsid w:val="006D67F2"/>
    <w:rsid w:val="006D735D"/>
    <w:rsid w:val="006E1FC5"/>
    <w:rsid w:val="006E33D4"/>
    <w:rsid w:val="006E4F86"/>
    <w:rsid w:val="006E620D"/>
    <w:rsid w:val="006E6D2D"/>
    <w:rsid w:val="006F0CCA"/>
    <w:rsid w:val="006F2BDD"/>
    <w:rsid w:val="006F2DF0"/>
    <w:rsid w:val="006F3A8A"/>
    <w:rsid w:val="006F60D5"/>
    <w:rsid w:val="006F75EA"/>
    <w:rsid w:val="0070003E"/>
    <w:rsid w:val="007000B4"/>
    <w:rsid w:val="00700845"/>
    <w:rsid w:val="00702DBB"/>
    <w:rsid w:val="00703281"/>
    <w:rsid w:val="00703724"/>
    <w:rsid w:val="00707BBC"/>
    <w:rsid w:val="00707D64"/>
    <w:rsid w:val="00707EF5"/>
    <w:rsid w:val="00712AFC"/>
    <w:rsid w:val="00712E44"/>
    <w:rsid w:val="0071482C"/>
    <w:rsid w:val="00715DA7"/>
    <w:rsid w:val="00720053"/>
    <w:rsid w:val="007313BA"/>
    <w:rsid w:val="007318E3"/>
    <w:rsid w:val="00731D60"/>
    <w:rsid w:val="00733650"/>
    <w:rsid w:val="0073456C"/>
    <w:rsid w:val="007371EB"/>
    <w:rsid w:val="00742691"/>
    <w:rsid w:val="007430ED"/>
    <w:rsid w:val="00743AD2"/>
    <w:rsid w:val="00744227"/>
    <w:rsid w:val="007448DA"/>
    <w:rsid w:val="0074546C"/>
    <w:rsid w:val="00746AF7"/>
    <w:rsid w:val="00747DD6"/>
    <w:rsid w:val="00752A72"/>
    <w:rsid w:val="00752EFC"/>
    <w:rsid w:val="00754F6C"/>
    <w:rsid w:val="007553A6"/>
    <w:rsid w:val="0076173E"/>
    <w:rsid w:val="00762D86"/>
    <w:rsid w:val="00762D8D"/>
    <w:rsid w:val="007636F6"/>
    <w:rsid w:val="007662B7"/>
    <w:rsid w:val="0076701E"/>
    <w:rsid w:val="007672DF"/>
    <w:rsid w:val="00767722"/>
    <w:rsid w:val="00767D04"/>
    <w:rsid w:val="00770F01"/>
    <w:rsid w:val="007713B1"/>
    <w:rsid w:val="007720B1"/>
    <w:rsid w:val="00772646"/>
    <w:rsid w:val="00773158"/>
    <w:rsid w:val="00773F91"/>
    <w:rsid w:val="0077758C"/>
    <w:rsid w:val="007834C8"/>
    <w:rsid w:val="007837C5"/>
    <w:rsid w:val="007849A6"/>
    <w:rsid w:val="0078721C"/>
    <w:rsid w:val="00787A26"/>
    <w:rsid w:val="00790510"/>
    <w:rsid w:val="007909FC"/>
    <w:rsid w:val="00790C11"/>
    <w:rsid w:val="007929DC"/>
    <w:rsid w:val="007933E0"/>
    <w:rsid w:val="0079368D"/>
    <w:rsid w:val="00793D3B"/>
    <w:rsid w:val="00795C2E"/>
    <w:rsid w:val="00795D29"/>
    <w:rsid w:val="007965C7"/>
    <w:rsid w:val="007A0069"/>
    <w:rsid w:val="007A0B44"/>
    <w:rsid w:val="007A18CB"/>
    <w:rsid w:val="007A2D29"/>
    <w:rsid w:val="007A313E"/>
    <w:rsid w:val="007A48EB"/>
    <w:rsid w:val="007A4D45"/>
    <w:rsid w:val="007A5127"/>
    <w:rsid w:val="007B0C23"/>
    <w:rsid w:val="007B4588"/>
    <w:rsid w:val="007B692F"/>
    <w:rsid w:val="007B7B74"/>
    <w:rsid w:val="007B7FD6"/>
    <w:rsid w:val="007C27EE"/>
    <w:rsid w:val="007C28F6"/>
    <w:rsid w:val="007C7BF8"/>
    <w:rsid w:val="007D1BD7"/>
    <w:rsid w:val="007D2059"/>
    <w:rsid w:val="007D2E36"/>
    <w:rsid w:val="007D3454"/>
    <w:rsid w:val="007D366F"/>
    <w:rsid w:val="007D5B71"/>
    <w:rsid w:val="007D61DC"/>
    <w:rsid w:val="007D6E76"/>
    <w:rsid w:val="007E2265"/>
    <w:rsid w:val="007E3852"/>
    <w:rsid w:val="007E3E35"/>
    <w:rsid w:val="007E4B5B"/>
    <w:rsid w:val="007E5500"/>
    <w:rsid w:val="007E57EC"/>
    <w:rsid w:val="007E58B1"/>
    <w:rsid w:val="007F1DC9"/>
    <w:rsid w:val="007F35E8"/>
    <w:rsid w:val="007F3C11"/>
    <w:rsid w:val="007F4037"/>
    <w:rsid w:val="007F4CEF"/>
    <w:rsid w:val="007F5D1E"/>
    <w:rsid w:val="008041F8"/>
    <w:rsid w:val="0080446F"/>
    <w:rsid w:val="00804545"/>
    <w:rsid w:val="00804E03"/>
    <w:rsid w:val="00804F40"/>
    <w:rsid w:val="00805244"/>
    <w:rsid w:val="00805912"/>
    <w:rsid w:val="00805C8C"/>
    <w:rsid w:val="0080667C"/>
    <w:rsid w:val="00806B1C"/>
    <w:rsid w:val="00807C7C"/>
    <w:rsid w:val="00810B70"/>
    <w:rsid w:val="00811231"/>
    <w:rsid w:val="00811B2D"/>
    <w:rsid w:val="00813EE4"/>
    <w:rsid w:val="008149F0"/>
    <w:rsid w:val="00815AC1"/>
    <w:rsid w:val="0081724A"/>
    <w:rsid w:val="00820128"/>
    <w:rsid w:val="0082103E"/>
    <w:rsid w:val="00821C1F"/>
    <w:rsid w:val="00825204"/>
    <w:rsid w:val="00830F9F"/>
    <w:rsid w:val="00833801"/>
    <w:rsid w:val="008347F1"/>
    <w:rsid w:val="00835A92"/>
    <w:rsid w:val="00840805"/>
    <w:rsid w:val="00842EBD"/>
    <w:rsid w:val="0084569A"/>
    <w:rsid w:val="00845F43"/>
    <w:rsid w:val="0084786F"/>
    <w:rsid w:val="00850838"/>
    <w:rsid w:val="00850A72"/>
    <w:rsid w:val="008510B3"/>
    <w:rsid w:val="00854C4C"/>
    <w:rsid w:val="00856168"/>
    <w:rsid w:val="008563B5"/>
    <w:rsid w:val="00861215"/>
    <w:rsid w:val="008614B9"/>
    <w:rsid w:val="008627D9"/>
    <w:rsid w:val="008634C9"/>
    <w:rsid w:val="008664A1"/>
    <w:rsid w:val="008666FC"/>
    <w:rsid w:val="0086783E"/>
    <w:rsid w:val="0087015B"/>
    <w:rsid w:val="008702C9"/>
    <w:rsid w:val="0087057B"/>
    <w:rsid w:val="008743BD"/>
    <w:rsid w:val="00874C3D"/>
    <w:rsid w:val="00876BAE"/>
    <w:rsid w:val="00880DC0"/>
    <w:rsid w:val="00882DD0"/>
    <w:rsid w:val="00883308"/>
    <w:rsid w:val="008843A0"/>
    <w:rsid w:val="00884F5E"/>
    <w:rsid w:val="0089249A"/>
    <w:rsid w:val="0089452F"/>
    <w:rsid w:val="008966C4"/>
    <w:rsid w:val="00897191"/>
    <w:rsid w:val="00897E34"/>
    <w:rsid w:val="008A07B1"/>
    <w:rsid w:val="008A09C2"/>
    <w:rsid w:val="008A18B3"/>
    <w:rsid w:val="008A294D"/>
    <w:rsid w:val="008A343E"/>
    <w:rsid w:val="008A6E16"/>
    <w:rsid w:val="008A7823"/>
    <w:rsid w:val="008B066D"/>
    <w:rsid w:val="008B08DF"/>
    <w:rsid w:val="008B178C"/>
    <w:rsid w:val="008B311E"/>
    <w:rsid w:val="008B31D5"/>
    <w:rsid w:val="008B3F3C"/>
    <w:rsid w:val="008B426E"/>
    <w:rsid w:val="008B5D14"/>
    <w:rsid w:val="008B6659"/>
    <w:rsid w:val="008B6982"/>
    <w:rsid w:val="008B7C6F"/>
    <w:rsid w:val="008C1B11"/>
    <w:rsid w:val="008C37EF"/>
    <w:rsid w:val="008C4AAC"/>
    <w:rsid w:val="008C5AB9"/>
    <w:rsid w:val="008C74E1"/>
    <w:rsid w:val="008C76D7"/>
    <w:rsid w:val="008D0718"/>
    <w:rsid w:val="008D09E9"/>
    <w:rsid w:val="008D1B9A"/>
    <w:rsid w:val="008D2FBB"/>
    <w:rsid w:val="008D4032"/>
    <w:rsid w:val="008D4271"/>
    <w:rsid w:val="008D4559"/>
    <w:rsid w:val="008D5466"/>
    <w:rsid w:val="008D6F33"/>
    <w:rsid w:val="008E0564"/>
    <w:rsid w:val="008E0B2F"/>
    <w:rsid w:val="008E1440"/>
    <w:rsid w:val="008E2961"/>
    <w:rsid w:val="008E32CB"/>
    <w:rsid w:val="008E389E"/>
    <w:rsid w:val="008E3DB8"/>
    <w:rsid w:val="008E5694"/>
    <w:rsid w:val="008E5B53"/>
    <w:rsid w:val="008E5E04"/>
    <w:rsid w:val="008E7728"/>
    <w:rsid w:val="008F017B"/>
    <w:rsid w:val="008F0ECD"/>
    <w:rsid w:val="008F2C77"/>
    <w:rsid w:val="008F38D5"/>
    <w:rsid w:val="008F6A17"/>
    <w:rsid w:val="008F6CDD"/>
    <w:rsid w:val="008F75CE"/>
    <w:rsid w:val="008F7D05"/>
    <w:rsid w:val="00902BFC"/>
    <w:rsid w:val="009039CB"/>
    <w:rsid w:val="00905340"/>
    <w:rsid w:val="00906BD4"/>
    <w:rsid w:val="00910E76"/>
    <w:rsid w:val="00912281"/>
    <w:rsid w:val="00912634"/>
    <w:rsid w:val="00912CC7"/>
    <w:rsid w:val="00915418"/>
    <w:rsid w:val="00915716"/>
    <w:rsid w:val="009161A1"/>
    <w:rsid w:val="00916B59"/>
    <w:rsid w:val="0091777D"/>
    <w:rsid w:val="0092153F"/>
    <w:rsid w:val="00923A2D"/>
    <w:rsid w:val="009246E8"/>
    <w:rsid w:val="0092499F"/>
    <w:rsid w:val="009258E1"/>
    <w:rsid w:val="00925C02"/>
    <w:rsid w:val="0093110B"/>
    <w:rsid w:val="009328BE"/>
    <w:rsid w:val="00933044"/>
    <w:rsid w:val="00934271"/>
    <w:rsid w:val="00934E34"/>
    <w:rsid w:val="00935BAB"/>
    <w:rsid w:val="0093622D"/>
    <w:rsid w:val="009363AD"/>
    <w:rsid w:val="009365A1"/>
    <w:rsid w:val="009376D1"/>
    <w:rsid w:val="00940408"/>
    <w:rsid w:val="0094132D"/>
    <w:rsid w:val="00941FF7"/>
    <w:rsid w:val="009434DC"/>
    <w:rsid w:val="00945D9C"/>
    <w:rsid w:val="00947605"/>
    <w:rsid w:val="00950E92"/>
    <w:rsid w:val="00951195"/>
    <w:rsid w:val="00955500"/>
    <w:rsid w:val="0095619B"/>
    <w:rsid w:val="00956FB8"/>
    <w:rsid w:val="00957A45"/>
    <w:rsid w:val="00962790"/>
    <w:rsid w:val="00962F66"/>
    <w:rsid w:val="00963A66"/>
    <w:rsid w:val="009653DA"/>
    <w:rsid w:val="00967664"/>
    <w:rsid w:val="00967A4A"/>
    <w:rsid w:val="00970F24"/>
    <w:rsid w:val="009718C8"/>
    <w:rsid w:val="009726BC"/>
    <w:rsid w:val="00974287"/>
    <w:rsid w:val="0097506C"/>
    <w:rsid w:val="00975640"/>
    <w:rsid w:val="009757F7"/>
    <w:rsid w:val="009777C6"/>
    <w:rsid w:val="00977DAE"/>
    <w:rsid w:val="00980981"/>
    <w:rsid w:val="00984A1D"/>
    <w:rsid w:val="0098529D"/>
    <w:rsid w:val="009861C0"/>
    <w:rsid w:val="00986D94"/>
    <w:rsid w:val="00986F9B"/>
    <w:rsid w:val="009877B7"/>
    <w:rsid w:val="009878A7"/>
    <w:rsid w:val="00987BC6"/>
    <w:rsid w:val="00990141"/>
    <w:rsid w:val="00990999"/>
    <w:rsid w:val="00992023"/>
    <w:rsid w:val="00992E88"/>
    <w:rsid w:val="00993DC6"/>
    <w:rsid w:val="00994031"/>
    <w:rsid w:val="00995718"/>
    <w:rsid w:val="00995EB4"/>
    <w:rsid w:val="009966F3"/>
    <w:rsid w:val="00996CBC"/>
    <w:rsid w:val="009A0163"/>
    <w:rsid w:val="009A0787"/>
    <w:rsid w:val="009A3D5E"/>
    <w:rsid w:val="009A3E0F"/>
    <w:rsid w:val="009A3EC1"/>
    <w:rsid w:val="009A4AB1"/>
    <w:rsid w:val="009A58EF"/>
    <w:rsid w:val="009A592D"/>
    <w:rsid w:val="009A7F12"/>
    <w:rsid w:val="009A7F9E"/>
    <w:rsid w:val="009B0AD8"/>
    <w:rsid w:val="009B1033"/>
    <w:rsid w:val="009B104C"/>
    <w:rsid w:val="009B1BFE"/>
    <w:rsid w:val="009B1CE0"/>
    <w:rsid w:val="009B22BE"/>
    <w:rsid w:val="009B30AE"/>
    <w:rsid w:val="009B30D8"/>
    <w:rsid w:val="009B3B34"/>
    <w:rsid w:val="009B3E25"/>
    <w:rsid w:val="009C01E5"/>
    <w:rsid w:val="009C2BD5"/>
    <w:rsid w:val="009C3D20"/>
    <w:rsid w:val="009C4188"/>
    <w:rsid w:val="009C6E05"/>
    <w:rsid w:val="009C6E29"/>
    <w:rsid w:val="009C6EA5"/>
    <w:rsid w:val="009C6F0D"/>
    <w:rsid w:val="009C7093"/>
    <w:rsid w:val="009D10E8"/>
    <w:rsid w:val="009D2633"/>
    <w:rsid w:val="009D2F82"/>
    <w:rsid w:val="009D31AB"/>
    <w:rsid w:val="009D333A"/>
    <w:rsid w:val="009D43E6"/>
    <w:rsid w:val="009D509A"/>
    <w:rsid w:val="009D5E1E"/>
    <w:rsid w:val="009D60DE"/>
    <w:rsid w:val="009D6C57"/>
    <w:rsid w:val="009E15A7"/>
    <w:rsid w:val="009E2AA9"/>
    <w:rsid w:val="009E584F"/>
    <w:rsid w:val="009E7D36"/>
    <w:rsid w:val="009F14B6"/>
    <w:rsid w:val="009F46B2"/>
    <w:rsid w:val="009F5477"/>
    <w:rsid w:val="009F7713"/>
    <w:rsid w:val="00A023BD"/>
    <w:rsid w:val="00A02D7C"/>
    <w:rsid w:val="00A03280"/>
    <w:rsid w:val="00A03321"/>
    <w:rsid w:val="00A0347F"/>
    <w:rsid w:val="00A04269"/>
    <w:rsid w:val="00A06892"/>
    <w:rsid w:val="00A07B11"/>
    <w:rsid w:val="00A11083"/>
    <w:rsid w:val="00A11563"/>
    <w:rsid w:val="00A13327"/>
    <w:rsid w:val="00A13492"/>
    <w:rsid w:val="00A13562"/>
    <w:rsid w:val="00A1493A"/>
    <w:rsid w:val="00A206BE"/>
    <w:rsid w:val="00A2146C"/>
    <w:rsid w:val="00A22767"/>
    <w:rsid w:val="00A22FA7"/>
    <w:rsid w:val="00A23106"/>
    <w:rsid w:val="00A23C27"/>
    <w:rsid w:val="00A23F2A"/>
    <w:rsid w:val="00A2439B"/>
    <w:rsid w:val="00A25AB0"/>
    <w:rsid w:val="00A25B3A"/>
    <w:rsid w:val="00A26AA2"/>
    <w:rsid w:val="00A31896"/>
    <w:rsid w:val="00A318AC"/>
    <w:rsid w:val="00A32100"/>
    <w:rsid w:val="00A37679"/>
    <w:rsid w:val="00A407AD"/>
    <w:rsid w:val="00A40D0B"/>
    <w:rsid w:val="00A415C0"/>
    <w:rsid w:val="00A467B6"/>
    <w:rsid w:val="00A46E6D"/>
    <w:rsid w:val="00A475B0"/>
    <w:rsid w:val="00A47B0A"/>
    <w:rsid w:val="00A47DE7"/>
    <w:rsid w:val="00A517B2"/>
    <w:rsid w:val="00A52B65"/>
    <w:rsid w:val="00A54449"/>
    <w:rsid w:val="00A54A78"/>
    <w:rsid w:val="00A57A23"/>
    <w:rsid w:val="00A603A2"/>
    <w:rsid w:val="00A60419"/>
    <w:rsid w:val="00A60564"/>
    <w:rsid w:val="00A61C7E"/>
    <w:rsid w:val="00A63147"/>
    <w:rsid w:val="00A6346C"/>
    <w:rsid w:val="00A657A7"/>
    <w:rsid w:val="00A665D4"/>
    <w:rsid w:val="00A676FD"/>
    <w:rsid w:val="00A71DC8"/>
    <w:rsid w:val="00A7285F"/>
    <w:rsid w:val="00A728B9"/>
    <w:rsid w:val="00A73122"/>
    <w:rsid w:val="00A75047"/>
    <w:rsid w:val="00A75C31"/>
    <w:rsid w:val="00A818BA"/>
    <w:rsid w:val="00A824C8"/>
    <w:rsid w:val="00A848CF"/>
    <w:rsid w:val="00A87286"/>
    <w:rsid w:val="00A901F2"/>
    <w:rsid w:val="00A913BF"/>
    <w:rsid w:val="00A917FA"/>
    <w:rsid w:val="00A91C56"/>
    <w:rsid w:val="00A91E14"/>
    <w:rsid w:val="00A94ED5"/>
    <w:rsid w:val="00A95AC4"/>
    <w:rsid w:val="00A962FF"/>
    <w:rsid w:val="00A96A20"/>
    <w:rsid w:val="00A97F5E"/>
    <w:rsid w:val="00AA20AA"/>
    <w:rsid w:val="00AA2AD9"/>
    <w:rsid w:val="00AA3ABA"/>
    <w:rsid w:val="00AA3E01"/>
    <w:rsid w:val="00AA5D5B"/>
    <w:rsid w:val="00AA715D"/>
    <w:rsid w:val="00AB0E3E"/>
    <w:rsid w:val="00AB0E44"/>
    <w:rsid w:val="00AB1E28"/>
    <w:rsid w:val="00AB1EF2"/>
    <w:rsid w:val="00AB3DC9"/>
    <w:rsid w:val="00AB4E09"/>
    <w:rsid w:val="00AB50AD"/>
    <w:rsid w:val="00AB6411"/>
    <w:rsid w:val="00AB6744"/>
    <w:rsid w:val="00AB68C9"/>
    <w:rsid w:val="00AB7AD8"/>
    <w:rsid w:val="00AC06E7"/>
    <w:rsid w:val="00AC264C"/>
    <w:rsid w:val="00AC2909"/>
    <w:rsid w:val="00AC313D"/>
    <w:rsid w:val="00AC5DDF"/>
    <w:rsid w:val="00AC7141"/>
    <w:rsid w:val="00AD0318"/>
    <w:rsid w:val="00AD085A"/>
    <w:rsid w:val="00AD08F4"/>
    <w:rsid w:val="00AD26D6"/>
    <w:rsid w:val="00AD3597"/>
    <w:rsid w:val="00AD3EBB"/>
    <w:rsid w:val="00AD50B9"/>
    <w:rsid w:val="00AD55DE"/>
    <w:rsid w:val="00AD5835"/>
    <w:rsid w:val="00AD5A92"/>
    <w:rsid w:val="00AD7156"/>
    <w:rsid w:val="00AD74E5"/>
    <w:rsid w:val="00AE07CB"/>
    <w:rsid w:val="00AE0AEB"/>
    <w:rsid w:val="00AE0B16"/>
    <w:rsid w:val="00AE0E81"/>
    <w:rsid w:val="00AE1BD1"/>
    <w:rsid w:val="00AE1ED1"/>
    <w:rsid w:val="00AE2029"/>
    <w:rsid w:val="00AE41A8"/>
    <w:rsid w:val="00AE4A2E"/>
    <w:rsid w:val="00AE6294"/>
    <w:rsid w:val="00AE68E3"/>
    <w:rsid w:val="00AE6A45"/>
    <w:rsid w:val="00AE74E8"/>
    <w:rsid w:val="00AE783E"/>
    <w:rsid w:val="00AF03BB"/>
    <w:rsid w:val="00AF3D97"/>
    <w:rsid w:val="00AF4102"/>
    <w:rsid w:val="00AF46E0"/>
    <w:rsid w:val="00AF78C9"/>
    <w:rsid w:val="00B00D08"/>
    <w:rsid w:val="00B0174B"/>
    <w:rsid w:val="00B02A54"/>
    <w:rsid w:val="00B031CF"/>
    <w:rsid w:val="00B03BEF"/>
    <w:rsid w:val="00B04453"/>
    <w:rsid w:val="00B04820"/>
    <w:rsid w:val="00B04A78"/>
    <w:rsid w:val="00B05B1D"/>
    <w:rsid w:val="00B07250"/>
    <w:rsid w:val="00B07E21"/>
    <w:rsid w:val="00B10679"/>
    <w:rsid w:val="00B11A58"/>
    <w:rsid w:val="00B1260D"/>
    <w:rsid w:val="00B12E0C"/>
    <w:rsid w:val="00B1342B"/>
    <w:rsid w:val="00B1510D"/>
    <w:rsid w:val="00B1545F"/>
    <w:rsid w:val="00B215C2"/>
    <w:rsid w:val="00B22D8E"/>
    <w:rsid w:val="00B2308E"/>
    <w:rsid w:val="00B245A7"/>
    <w:rsid w:val="00B27DE4"/>
    <w:rsid w:val="00B3012D"/>
    <w:rsid w:val="00B31BE3"/>
    <w:rsid w:val="00B33725"/>
    <w:rsid w:val="00B34502"/>
    <w:rsid w:val="00B3483E"/>
    <w:rsid w:val="00B34C6F"/>
    <w:rsid w:val="00B34D89"/>
    <w:rsid w:val="00B35DEC"/>
    <w:rsid w:val="00B40D4A"/>
    <w:rsid w:val="00B40DFE"/>
    <w:rsid w:val="00B43478"/>
    <w:rsid w:val="00B43DD2"/>
    <w:rsid w:val="00B46001"/>
    <w:rsid w:val="00B47BF5"/>
    <w:rsid w:val="00B500C6"/>
    <w:rsid w:val="00B50800"/>
    <w:rsid w:val="00B5208A"/>
    <w:rsid w:val="00B52EC2"/>
    <w:rsid w:val="00B53B1F"/>
    <w:rsid w:val="00B544AE"/>
    <w:rsid w:val="00B54737"/>
    <w:rsid w:val="00B54EF3"/>
    <w:rsid w:val="00B564FD"/>
    <w:rsid w:val="00B5724F"/>
    <w:rsid w:val="00B60228"/>
    <w:rsid w:val="00B61934"/>
    <w:rsid w:val="00B6213C"/>
    <w:rsid w:val="00B62BA4"/>
    <w:rsid w:val="00B64FF4"/>
    <w:rsid w:val="00B67ABC"/>
    <w:rsid w:val="00B67F74"/>
    <w:rsid w:val="00B70673"/>
    <w:rsid w:val="00B70BFB"/>
    <w:rsid w:val="00B716F5"/>
    <w:rsid w:val="00B73844"/>
    <w:rsid w:val="00B73D91"/>
    <w:rsid w:val="00B7546C"/>
    <w:rsid w:val="00B75F7A"/>
    <w:rsid w:val="00B76E8C"/>
    <w:rsid w:val="00B806B4"/>
    <w:rsid w:val="00B8072A"/>
    <w:rsid w:val="00B82751"/>
    <w:rsid w:val="00B83054"/>
    <w:rsid w:val="00B846C0"/>
    <w:rsid w:val="00B862DA"/>
    <w:rsid w:val="00B862E4"/>
    <w:rsid w:val="00B863F6"/>
    <w:rsid w:val="00B86B4B"/>
    <w:rsid w:val="00B878E3"/>
    <w:rsid w:val="00B87E0B"/>
    <w:rsid w:val="00B9166D"/>
    <w:rsid w:val="00B92F22"/>
    <w:rsid w:val="00B930DC"/>
    <w:rsid w:val="00B93546"/>
    <w:rsid w:val="00B93967"/>
    <w:rsid w:val="00B9452C"/>
    <w:rsid w:val="00B965D0"/>
    <w:rsid w:val="00B96B90"/>
    <w:rsid w:val="00BA0E31"/>
    <w:rsid w:val="00BA2EFD"/>
    <w:rsid w:val="00BA471E"/>
    <w:rsid w:val="00BA4B87"/>
    <w:rsid w:val="00BA5350"/>
    <w:rsid w:val="00BA6C26"/>
    <w:rsid w:val="00BA7201"/>
    <w:rsid w:val="00BA7E6E"/>
    <w:rsid w:val="00BB323A"/>
    <w:rsid w:val="00BB3861"/>
    <w:rsid w:val="00BB3F1D"/>
    <w:rsid w:val="00BB6985"/>
    <w:rsid w:val="00BB761E"/>
    <w:rsid w:val="00BC05BE"/>
    <w:rsid w:val="00BC0BC4"/>
    <w:rsid w:val="00BC12A7"/>
    <w:rsid w:val="00BC29C7"/>
    <w:rsid w:val="00BC2A3B"/>
    <w:rsid w:val="00BC6DC1"/>
    <w:rsid w:val="00BC6F0C"/>
    <w:rsid w:val="00BC7EF4"/>
    <w:rsid w:val="00BD007C"/>
    <w:rsid w:val="00BD03A8"/>
    <w:rsid w:val="00BD0B9C"/>
    <w:rsid w:val="00BD129D"/>
    <w:rsid w:val="00BD12B0"/>
    <w:rsid w:val="00BD247B"/>
    <w:rsid w:val="00BD3CFF"/>
    <w:rsid w:val="00BD42C6"/>
    <w:rsid w:val="00BD4D62"/>
    <w:rsid w:val="00BD4EF1"/>
    <w:rsid w:val="00BD50D2"/>
    <w:rsid w:val="00BD51CE"/>
    <w:rsid w:val="00BD59CC"/>
    <w:rsid w:val="00BD6135"/>
    <w:rsid w:val="00BD658E"/>
    <w:rsid w:val="00BE214E"/>
    <w:rsid w:val="00BE23CA"/>
    <w:rsid w:val="00BE29C3"/>
    <w:rsid w:val="00BE3200"/>
    <w:rsid w:val="00BE4A85"/>
    <w:rsid w:val="00BE5390"/>
    <w:rsid w:val="00BE53F2"/>
    <w:rsid w:val="00BE5C37"/>
    <w:rsid w:val="00BE605C"/>
    <w:rsid w:val="00BE63F5"/>
    <w:rsid w:val="00BF23C1"/>
    <w:rsid w:val="00BF2826"/>
    <w:rsid w:val="00BF2E92"/>
    <w:rsid w:val="00BF321A"/>
    <w:rsid w:val="00BF3571"/>
    <w:rsid w:val="00BF3D09"/>
    <w:rsid w:val="00BF470D"/>
    <w:rsid w:val="00BF7E5D"/>
    <w:rsid w:val="00C00187"/>
    <w:rsid w:val="00C0112F"/>
    <w:rsid w:val="00C02F21"/>
    <w:rsid w:val="00C03871"/>
    <w:rsid w:val="00C044AB"/>
    <w:rsid w:val="00C0576A"/>
    <w:rsid w:val="00C05CF7"/>
    <w:rsid w:val="00C06D13"/>
    <w:rsid w:val="00C076C5"/>
    <w:rsid w:val="00C110DE"/>
    <w:rsid w:val="00C12CB8"/>
    <w:rsid w:val="00C1353B"/>
    <w:rsid w:val="00C13EA7"/>
    <w:rsid w:val="00C13F03"/>
    <w:rsid w:val="00C16AAB"/>
    <w:rsid w:val="00C170D2"/>
    <w:rsid w:val="00C17BA0"/>
    <w:rsid w:val="00C201B8"/>
    <w:rsid w:val="00C21655"/>
    <w:rsid w:val="00C220EA"/>
    <w:rsid w:val="00C2325C"/>
    <w:rsid w:val="00C25AC5"/>
    <w:rsid w:val="00C26B0E"/>
    <w:rsid w:val="00C26EAF"/>
    <w:rsid w:val="00C27C49"/>
    <w:rsid w:val="00C30526"/>
    <w:rsid w:val="00C30682"/>
    <w:rsid w:val="00C30A01"/>
    <w:rsid w:val="00C329C0"/>
    <w:rsid w:val="00C3404C"/>
    <w:rsid w:val="00C34BB4"/>
    <w:rsid w:val="00C35475"/>
    <w:rsid w:val="00C36AE1"/>
    <w:rsid w:val="00C401C9"/>
    <w:rsid w:val="00C40A77"/>
    <w:rsid w:val="00C41474"/>
    <w:rsid w:val="00C43A1F"/>
    <w:rsid w:val="00C43D03"/>
    <w:rsid w:val="00C4411B"/>
    <w:rsid w:val="00C45674"/>
    <w:rsid w:val="00C46575"/>
    <w:rsid w:val="00C46D16"/>
    <w:rsid w:val="00C46E81"/>
    <w:rsid w:val="00C47AC7"/>
    <w:rsid w:val="00C47B0A"/>
    <w:rsid w:val="00C50C43"/>
    <w:rsid w:val="00C5101E"/>
    <w:rsid w:val="00C516D3"/>
    <w:rsid w:val="00C525CC"/>
    <w:rsid w:val="00C5513E"/>
    <w:rsid w:val="00C567AB"/>
    <w:rsid w:val="00C56A9F"/>
    <w:rsid w:val="00C57D18"/>
    <w:rsid w:val="00C60199"/>
    <w:rsid w:val="00C6110A"/>
    <w:rsid w:val="00C61BB1"/>
    <w:rsid w:val="00C624AD"/>
    <w:rsid w:val="00C624D2"/>
    <w:rsid w:val="00C650CE"/>
    <w:rsid w:val="00C6579F"/>
    <w:rsid w:val="00C65F27"/>
    <w:rsid w:val="00C71807"/>
    <w:rsid w:val="00C71B92"/>
    <w:rsid w:val="00C76FA3"/>
    <w:rsid w:val="00C77264"/>
    <w:rsid w:val="00C779C0"/>
    <w:rsid w:val="00C806A2"/>
    <w:rsid w:val="00C818A9"/>
    <w:rsid w:val="00C81EB2"/>
    <w:rsid w:val="00C82A6F"/>
    <w:rsid w:val="00C851F2"/>
    <w:rsid w:val="00C87A8A"/>
    <w:rsid w:val="00C900D6"/>
    <w:rsid w:val="00C90DD6"/>
    <w:rsid w:val="00C91D44"/>
    <w:rsid w:val="00C936F9"/>
    <w:rsid w:val="00C94251"/>
    <w:rsid w:val="00C97A98"/>
    <w:rsid w:val="00CA123B"/>
    <w:rsid w:val="00CA2701"/>
    <w:rsid w:val="00CA3474"/>
    <w:rsid w:val="00CA45C5"/>
    <w:rsid w:val="00CA4A6E"/>
    <w:rsid w:val="00CA6002"/>
    <w:rsid w:val="00CA623A"/>
    <w:rsid w:val="00CA71B0"/>
    <w:rsid w:val="00CA76DF"/>
    <w:rsid w:val="00CB1A68"/>
    <w:rsid w:val="00CB2BB8"/>
    <w:rsid w:val="00CB66C8"/>
    <w:rsid w:val="00CB6A17"/>
    <w:rsid w:val="00CB7A58"/>
    <w:rsid w:val="00CC03CA"/>
    <w:rsid w:val="00CC0862"/>
    <w:rsid w:val="00CC118E"/>
    <w:rsid w:val="00CC15C3"/>
    <w:rsid w:val="00CC1622"/>
    <w:rsid w:val="00CC39D1"/>
    <w:rsid w:val="00CC4534"/>
    <w:rsid w:val="00CC4CF2"/>
    <w:rsid w:val="00CC4D39"/>
    <w:rsid w:val="00CC5FE2"/>
    <w:rsid w:val="00CC6A83"/>
    <w:rsid w:val="00CC6CA7"/>
    <w:rsid w:val="00CC6F53"/>
    <w:rsid w:val="00CC7E2F"/>
    <w:rsid w:val="00CD44D3"/>
    <w:rsid w:val="00CD7065"/>
    <w:rsid w:val="00CD71F8"/>
    <w:rsid w:val="00CD7919"/>
    <w:rsid w:val="00CD79A1"/>
    <w:rsid w:val="00CE289F"/>
    <w:rsid w:val="00CE39FC"/>
    <w:rsid w:val="00CE5B72"/>
    <w:rsid w:val="00CE63C2"/>
    <w:rsid w:val="00CE69CC"/>
    <w:rsid w:val="00CF098F"/>
    <w:rsid w:val="00CF0A26"/>
    <w:rsid w:val="00CF10C8"/>
    <w:rsid w:val="00CF1A0A"/>
    <w:rsid w:val="00CF2EFA"/>
    <w:rsid w:val="00CF352A"/>
    <w:rsid w:val="00CF4BFC"/>
    <w:rsid w:val="00CF698F"/>
    <w:rsid w:val="00CF73DF"/>
    <w:rsid w:val="00CF7B06"/>
    <w:rsid w:val="00D003F8"/>
    <w:rsid w:val="00D00916"/>
    <w:rsid w:val="00D03121"/>
    <w:rsid w:val="00D031E4"/>
    <w:rsid w:val="00D03829"/>
    <w:rsid w:val="00D0392B"/>
    <w:rsid w:val="00D046F4"/>
    <w:rsid w:val="00D05FC1"/>
    <w:rsid w:val="00D06444"/>
    <w:rsid w:val="00D0652F"/>
    <w:rsid w:val="00D06BBC"/>
    <w:rsid w:val="00D07602"/>
    <w:rsid w:val="00D07AD7"/>
    <w:rsid w:val="00D10F90"/>
    <w:rsid w:val="00D112CC"/>
    <w:rsid w:val="00D12CB7"/>
    <w:rsid w:val="00D149C0"/>
    <w:rsid w:val="00D1518B"/>
    <w:rsid w:val="00D15456"/>
    <w:rsid w:val="00D15C0A"/>
    <w:rsid w:val="00D173A9"/>
    <w:rsid w:val="00D20F71"/>
    <w:rsid w:val="00D20FB8"/>
    <w:rsid w:val="00D21FE2"/>
    <w:rsid w:val="00D222E6"/>
    <w:rsid w:val="00D24755"/>
    <w:rsid w:val="00D24ABE"/>
    <w:rsid w:val="00D25772"/>
    <w:rsid w:val="00D35DEB"/>
    <w:rsid w:val="00D36133"/>
    <w:rsid w:val="00D37EF6"/>
    <w:rsid w:val="00D4013A"/>
    <w:rsid w:val="00D40587"/>
    <w:rsid w:val="00D42AD5"/>
    <w:rsid w:val="00D4758A"/>
    <w:rsid w:val="00D50725"/>
    <w:rsid w:val="00D51604"/>
    <w:rsid w:val="00D529B7"/>
    <w:rsid w:val="00D530CB"/>
    <w:rsid w:val="00D54141"/>
    <w:rsid w:val="00D54AF7"/>
    <w:rsid w:val="00D56E66"/>
    <w:rsid w:val="00D57287"/>
    <w:rsid w:val="00D605B1"/>
    <w:rsid w:val="00D61AB5"/>
    <w:rsid w:val="00D6358F"/>
    <w:rsid w:val="00D66B0D"/>
    <w:rsid w:val="00D67B23"/>
    <w:rsid w:val="00D70C06"/>
    <w:rsid w:val="00D7102F"/>
    <w:rsid w:val="00D71239"/>
    <w:rsid w:val="00D71C04"/>
    <w:rsid w:val="00D72E76"/>
    <w:rsid w:val="00D736DA"/>
    <w:rsid w:val="00D74979"/>
    <w:rsid w:val="00D74D7A"/>
    <w:rsid w:val="00D755B4"/>
    <w:rsid w:val="00D765C6"/>
    <w:rsid w:val="00D76727"/>
    <w:rsid w:val="00D77588"/>
    <w:rsid w:val="00D80469"/>
    <w:rsid w:val="00D808C1"/>
    <w:rsid w:val="00D82021"/>
    <w:rsid w:val="00D82056"/>
    <w:rsid w:val="00D83FDC"/>
    <w:rsid w:val="00D848B8"/>
    <w:rsid w:val="00D84B10"/>
    <w:rsid w:val="00D851F4"/>
    <w:rsid w:val="00D86021"/>
    <w:rsid w:val="00D86947"/>
    <w:rsid w:val="00D90693"/>
    <w:rsid w:val="00D91648"/>
    <w:rsid w:val="00D91810"/>
    <w:rsid w:val="00D92105"/>
    <w:rsid w:val="00D92538"/>
    <w:rsid w:val="00D937F7"/>
    <w:rsid w:val="00D96F4D"/>
    <w:rsid w:val="00D97C76"/>
    <w:rsid w:val="00DA1D57"/>
    <w:rsid w:val="00DA1E56"/>
    <w:rsid w:val="00DA57AD"/>
    <w:rsid w:val="00DB031B"/>
    <w:rsid w:val="00DB1CD0"/>
    <w:rsid w:val="00DB3FC1"/>
    <w:rsid w:val="00DB46EC"/>
    <w:rsid w:val="00DB6D82"/>
    <w:rsid w:val="00DB714C"/>
    <w:rsid w:val="00DB76AF"/>
    <w:rsid w:val="00DC084C"/>
    <w:rsid w:val="00DC16EE"/>
    <w:rsid w:val="00DC2EF1"/>
    <w:rsid w:val="00DC30B3"/>
    <w:rsid w:val="00DC4BF8"/>
    <w:rsid w:val="00DC6D0D"/>
    <w:rsid w:val="00DD00A0"/>
    <w:rsid w:val="00DD09A1"/>
    <w:rsid w:val="00DD0C8D"/>
    <w:rsid w:val="00DD29B3"/>
    <w:rsid w:val="00DD2ACA"/>
    <w:rsid w:val="00DD6152"/>
    <w:rsid w:val="00DD6758"/>
    <w:rsid w:val="00DE4061"/>
    <w:rsid w:val="00DE4EBF"/>
    <w:rsid w:val="00DE6917"/>
    <w:rsid w:val="00DF0063"/>
    <w:rsid w:val="00DF07D6"/>
    <w:rsid w:val="00DF0EA0"/>
    <w:rsid w:val="00DF1277"/>
    <w:rsid w:val="00DF5280"/>
    <w:rsid w:val="00DF6781"/>
    <w:rsid w:val="00DF7470"/>
    <w:rsid w:val="00DF796F"/>
    <w:rsid w:val="00DF7B31"/>
    <w:rsid w:val="00E018C7"/>
    <w:rsid w:val="00E02059"/>
    <w:rsid w:val="00E0297A"/>
    <w:rsid w:val="00E04DDE"/>
    <w:rsid w:val="00E05027"/>
    <w:rsid w:val="00E05056"/>
    <w:rsid w:val="00E05E86"/>
    <w:rsid w:val="00E06262"/>
    <w:rsid w:val="00E0639A"/>
    <w:rsid w:val="00E0755E"/>
    <w:rsid w:val="00E13407"/>
    <w:rsid w:val="00E1428B"/>
    <w:rsid w:val="00E1751B"/>
    <w:rsid w:val="00E1797D"/>
    <w:rsid w:val="00E20561"/>
    <w:rsid w:val="00E22CF7"/>
    <w:rsid w:val="00E23111"/>
    <w:rsid w:val="00E232FF"/>
    <w:rsid w:val="00E23C09"/>
    <w:rsid w:val="00E23CC8"/>
    <w:rsid w:val="00E24528"/>
    <w:rsid w:val="00E2683C"/>
    <w:rsid w:val="00E32712"/>
    <w:rsid w:val="00E34DEC"/>
    <w:rsid w:val="00E36415"/>
    <w:rsid w:val="00E36BC3"/>
    <w:rsid w:val="00E36E86"/>
    <w:rsid w:val="00E37506"/>
    <w:rsid w:val="00E37C51"/>
    <w:rsid w:val="00E37CBE"/>
    <w:rsid w:val="00E37E49"/>
    <w:rsid w:val="00E4120C"/>
    <w:rsid w:val="00E41522"/>
    <w:rsid w:val="00E4287B"/>
    <w:rsid w:val="00E43C48"/>
    <w:rsid w:val="00E47986"/>
    <w:rsid w:val="00E5012C"/>
    <w:rsid w:val="00E50438"/>
    <w:rsid w:val="00E50663"/>
    <w:rsid w:val="00E5075F"/>
    <w:rsid w:val="00E50ABB"/>
    <w:rsid w:val="00E50B5B"/>
    <w:rsid w:val="00E51422"/>
    <w:rsid w:val="00E51B2C"/>
    <w:rsid w:val="00E52270"/>
    <w:rsid w:val="00E52CDC"/>
    <w:rsid w:val="00E53975"/>
    <w:rsid w:val="00E55117"/>
    <w:rsid w:val="00E55679"/>
    <w:rsid w:val="00E56C35"/>
    <w:rsid w:val="00E56D61"/>
    <w:rsid w:val="00E6014B"/>
    <w:rsid w:val="00E6043B"/>
    <w:rsid w:val="00E62A6E"/>
    <w:rsid w:val="00E64174"/>
    <w:rsid w:val="00E64C9A"/>
    <w:rsid w:val="00E6501A"/>
    <w:rsid w:val="00E65D08"/>
    <w:rsid w:val="00E6672C"/>
    <w:rsid w:val="00E67D24"/>
    <w:rsid w:val="00E73217"/>
    <w:rsid w:val="00E7621E"/>
    <w:rsid w:val="00E77FF4"/>
    <w:rsid w:val="00E801E0"/>
    <w:rsid w:val="00E80871"/>
    <w:rsid w:val="00E80962"/>
    <w:rsid w:val="00E818E3"/>
    <w:rsid w:val="00E81EBB"/>
    <w:rsid w:val="00E84C54"/>
    <w:rsid w:val="00E84E70"/>
    <w:rsid w:val="00E8508E"/>
    <w:rsid w:val="00E85E19"/>
    <w:rsid w:val="00E85EB1"/>
    <w:rsid w:val="00E86FCA"/>
    <w:rsid w:val="00E9004B"/>
    <w:rsid w:val="00E90194"/>
    <w:rsid w:val="00E907B8"/>
    <w:rsid w:val="00E909B9"/>
    <w:rsid w:val="00E90B5F"/>
    <w:rsid w:val="00E90B6E"/>
    <w:rsid w:val="00E930B2"/>
    <w:rsid w:val="00E935F9"/>
    <w:rsid w:val="00E93713"/>
    <w:rsid w:val="00E93EC0"/>
    <w:rsid w:val="00E94E11"/>
    <w:rsid w:val="00E965F0"/>
    <w:rsid w:val="00E97854"/>
    <w:rsid w:val="00EA0C27"/>
    <w:rsid w:val="00EA248E"/>
    <w:rsid w:val="00EA36B7"/>
    <w:rsid w:val="00EA3F06"/>
    <w:rsid w:val="00EA43D2"/>
    <w:rsid w:val="00EA60AD"/>
    <w:rsid w:val="00EA6631"/>
    <w:rsid w:val="00EB2ACA"/>
    <w:rsid w:val="00EB4835"/>
    <w:rsid w:val="00EB5E8C"/>
    <w:rsid w:val="00EC0627"/>
    <w:rsid w:val="00EC1253"/>
    <w:rsid w:val="00EC2ACD"/>
    <w:rsid w:val="00EC3C6F"/>
    <w:rsid w:val="00EC7D4D"/>
    <w:rsid w:val="00ED13D5"/>
    <w:rsid w:val="00ED1E85"/>
    <w:rsid w:val="00ED25DA"/>
    <w:rsid w:val="00ED26E2"/>
    <w:rsid w:val="00ED3520"/>
    <w:rsid w:val="00ED3FAF"/>
    <w:rsid w:val="00ED434E"/>
    <w:rsid w:val="00ED47E2"/>
    <w:rsid w:val="00ED65AF"/>
    <w:rsid w:val="00ED67F8"/>
    <w:rsid w:val="00ED6829"/>
    <w:rsid w:val="00ED6B50"/>
    <w:rsid w:val="00ED75B5"/>
    <w:rsid w:val="00ED7CD2"/>
    <w:rsid w:val="00EE0EB2"/>
    <w:rsid w:val="00EE1E26"/>
    <w:rsid w:val="00EE1FF2"/>
    <w:rsid w:val="00EE21BC"/>
    <w:rsid w:val="00EE241A"/>
    <w:rsid w:val="00EE38B0"/>
    <w:rsid w:val="00EE3D11"/>
    <w:rsid w:val="00EE4C60"/>
    <w:rsid w:val="00EE5B33"/>
    <w:rsid w:val="00EF0716"/>
    <w:rsid w:val="00EF0858"/>
    <w:rsid w:val="00EF1C1B"/>
    <w:rsid w:val="00EF47F3"/>
    <w:rsid w:val="00EF5018"/>
    <w:rsid w:val="00EF59B2"/>
    <w:rsid w:val="00EF5CC7"/>
    <w:rsid w:val="00EF7226"/>
    <w:rsid w:val="00F04373"/>
    <w:rsid w:val="00F0695D"/>
    <w:rsid w:val="00F1028E"/>
    <w:rsid w:val="00F110C9"/>
    <w:rsid w:val="00F13297"/>
    <w:rsid w:val="00F154CE"/>
    <w:rsid w:val="00F15894"/>
    <w:rsid w:val="00F17340"/>
    <w:rsid w:val="00F1794F"/>
    <w:rsid w:val="00F2135C"/>
    <w:rsid w:val="00F21923"/>
    <w:rsid w:val="00F21AAE"/>
    <w:rsid w:val="00F22B6F"/>
    <w:rsid w:val="00F24A01"/>
    <w:rsid w:val="00F2532C"/>
    <w:rsid w:val="00F25C13"/>
    <w:rsid w:val="00F30D4F"/>
    <w:rsid w:val="00F35DB1"/>
    <w:rsid w:val="00F35E64"/>
    <w:rsid w:val="00F36590"/>
    <w:rsid w:val="00F40BA4"/>
    <w:rsid w:val="00F42049"/>
    <w:rsid w:val="00F444FE"/>
    <w:rsid w:val="00F44D64"/>
    <w:rsid w:val="00F45014"/>
    <w:rsid w:val="00F47F64"/>
    <w:rsid w:val="00F50241"/>
    <w:rsid w:val="00F51652"/>
    <w:rsid w:val="00F518CA"/>
    <w:rsid w:val="00F528F8"/>
    <w:rsid w:val="00F533A0"/>
    <w:rsid w:val="00F5348F"/>
    <w:rsid w:val="00F53754"/>
    <w:rsid w:val="00F5560F"/>
    <w:rsid w:val="00F60782"/>
    <w:rsid w:val="00F614DD"/>
    <w:rsid w:val="00F61739"/>
    <w:rsid w:val="00F61910"/>
    <w:rsid w:val="00F62403"/>
    <w:rsid w:val="00F62486"/>
    <w:rsid w:val="00F6264F"/>
    <w:rsid w:val="00F634DD"/>
    <w:rsid w:val="00F6434D"/>
    <w:rsid w:val="00F64D88"/>
    <w:rsid w:val="00F64EA0"/>
    <w:rsid w:val="00F65A0F"/>
    <w:rsid w:val="00F67D63"/>
    <w:rsid w:val="00F70ADD"/>
    <w:rsid w:val="00F710B7"/>
    <w:rsid w:val="00F719DB"/>
    <w:rsid w:val="00F737B2"/>
    <w:rsid w:val="00F74B0E"/>
    <w:rsid w:val="00F74F5F"/>
    <w:rsid w:val="00F7539D"/>
    <w:rsid w:val="00F7552B"/>
    <w:rsid w:val="00F758CF"/>
    <w:rsid w:val="00F8061D"/>
    <w:rsid w:val="00F830F8"/>
    <w:rsid w:val="00F83130"/>
    <w:rsid w:val="00F84B1D"/>
    <w:rsid w:val="00F86198"/>
    <w:rsid w:val="00F86463"/>
    <w:rsid w:val="00F86716"/>
    <w:rsid w:val="00F86B85"/>
    <w:rsid w:val="00F87D36"/>
    <w:rsid w:val="00F90EDF"/>
    <w:rsid w:val="00F91AE7"/>
    <w:rsid w:val="00F926BE"/>
    <w:rsid w:val="00F9619B"/>
    <w:rsid w:val="00FA1E62"/>
    <w:rsid w:val="00FA28E6"/>
    <w:rsid w:val="00FA376F"/>
    <w:rsid w:val="00FA3E04"/>
    <w:rsid w:val="00FA4788"/>
    <w:rsid w:val="00FA4D46"/>
    <w:rsid w:val="00FA4EF2"/>
    <w:rsid w:val="00FA5F18"/>
    <w:rsid w:val="00FA700D"/>
    <w:rsid w:val="00FA72B1"/>
    <w:rsid w:val="00FA7488"/>
    <w:rsid w:val="00FB0D80"/>
    <w:rsid w:val="00FB2B85"/>
    <w:rsid w:val="00FB4A56"/>
    <w:rsid w:val="00FB6EA3"/>
    <w:rsid w:val="00FB7039"/>
    <w:rsid w:val="00FC03EE"/>
    <w:rsid w:val="00FC2485"/>
    <w:rsid w:val="00FC2E76"/>
    <w:rsid w:val="00FC3687"/>
    <w:rsid w:val="00FC3E4E"/>
    <w:rsid w:val="00FC4219"/>
    <w:rsid w:val="00FC6404"/>
    <w:rsid w:val="00FC7E7A"/>
    <w:rsid w:val="00FC7EB6"/>
    <w:rsid w:val="00FD0927"/>
    <w:rsid w:val="00FD2A0D"/>
    <w:rsid w:val="00FD2A92"/>
    <w:rsid w:val="00FD395C"/>
    <w:rsid w:val="00FD3ECC"/>
    <w:rsid w:val="00FD3F47"/>
    <w:rsid w:val="00FD459B"/>
    <w:rsid w:val="00FD58F5"/>
    <w:rsid w:val="00FD593D"/>
    <w:rsid w:val="00FD5FE8"/>
    <w:rsid w:val="00FD69F6"/>
    <w:rsid w:val="00FD7024"/>
    <w:rsid w:val="00FD75EB"/>
    <w:rsid w:val="00FD78CF"/>
    <w:rsid w:val="00FE00E3"/>
    <w:rsid w:val="00FE3DCC"/>
    <w:rsid w:val="00FE48F9"/>
    <w:rsid w:val="00FE4DDE"/>
    <w:rsid w:val="00FE533F"/>
    <w:rsid w:val="00FE7249"/>
    <w:rsid w:val="00FF0582"/>
    <w:rsid w:val="00FF0C8D"/>
    <w:rsid w:val="00FF1A8B"/>
    <w:rsid w:val="00FF4209"/>
    <w:rsid w:val="00FF45EB"/>
    <w:rsid w:val="00FF4D55"/>
    <w:rsid w:val="00FF4E0E"/>
    <w:rsid w:val="00FF51D2"/>
    <w:rsid w:val="00FF5678"/>
    <w:rsid w:val="00FF6BD0"/>
    <w:rsid w:val="00FF6FA3"/>
    <w:rsid w:val="1B02EACF"/>
    <w:rsid w:val="2D9B37F7"/>
    <w:rsid w:val="52D77494"/>
    <w:rsid w:val="58DE65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26915"/>
  <w15:chartTrackingRefBased/>
  <w15:docId w15:val="{9D9E3E21-8EFE-4173-98A6-E20A18F8B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318"/>
    <w:rPr>
      <w:rFonts w:eastAsia="Times New Roman" w:cs="Tahoma"/>
      <w:sz w:val="24"/>
      <w:szCs w:val="24"/>
      <w:lang w:eastAsia="pt-BR"/>
    </w:rPr>
  </w:style>
  <w:style w:type="paragraph" w:styleId="Ttulo1">
    <w:name w:val="heading 1"/>
    <w:aliases w:val="CEP título"/>
    <w:basedOn w:val="Normal"/>
    <w:next w:val="Normal"/>
    <w:link w:val="Ttulo1Char"/>
    <w:uiPriority w:val="9"/>
    <w:qFormat/>
    <w:rsid w:val="005F14D2"/>
    <w:pPr>
      <w:keepNext/>
      <w:keepLines/>
      <w:spacing w:before="240"/>
      <w:outlineLvl w:val="0"/>
    </w:pPr>
    <w:rPr>
      <w:rFonts w:eastAsiaTheme="majorEastAsia" w:cstheme="majorBidi"/>
      <w:b/>
      <w:color w:val="2F5496" w:themeColor="accent1" w:themeShade="BF"/>
      <w:szCs w:val="32"/>
    </w:rPr>
  </w:style>
  <w:style w:type="paragraph" w:styleId="Ttulo2">
    <w:name w:val="heading 2"/>
    <w:basedOn w:val="Normal"/>
    <w:next w:val="Normal"/>
    <w:link w:val="Ttulo2Char"/>
    <w:uiPriority w:val="9"/>
    <w:semiHidden/>
    <w:unhideWhenUsed/>
    <w:rsid w:val="003E551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rsid w:val="009F7713"/>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pPr>
    <w:rPr>
      <w:rFonts w:ascii="Arial" w:hAnsi="Arial" w:cs="Times New Roman"/>
      <w:b w:val="0"/>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val="0"/>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aliases w:val="CEP título Char"/>
    <w:basedOn w:val="Fontepargpadro"/>
    <w:link w:val="Ttulo1"/>
    <w:uiPriority w:val="9"/>
    <w:rsid w:val="005F14D2"/>
    <w:rPr>
      <w:rFonts w:eastAsiaTheme="majorEastAsia" w:cstheme="majorBidi"/>
      <w:b/>
      <w:color w:val="2F5496" w:themeColor="accent1" w:themeShade="BF"/>
      <w:sz w:val="24"/>
      <w:szCs w:val="32"/>
      <w:lang w:eastAsia="pt-BR"/>
    </w:rPr>
  </w:style>
  <w:style w:type="paragraph" w:styleId="PargrafodaLista">
    <w:name w:val="List Paragraph"/>
    <w:basedOn w:val="Normal"/>
    <w:link w:val="PargrafodaListaChar"/>
    <w:uiPriority w:val="1"/>
    <w:qFormat/>
    <w:rsid w:val="006A70C8"/>
    <w:pPr>
      <w:ind w:left="720"/>
      <w:contextualSpacing/>
    </w:pPr>
  </w:style>
  <w:style w:type="paragraph" w:customStyle="1" w:styleId="citao2">
    <w:name w:val="citação 2"/>
    <w:basedOn w:val="Citao"/>
    <w:link w:val="citao2Char"/>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unhideWhenUsed/>
    <w:qFormat/>
    <w:rsid w:val="003D08AF"/>
    <w:rPr>
      <w:sz w:val="16"/>
      <w:szCs w:val="16"/>
    </w:rPr>
  </w:style>
  <w:style w:type="paragraph" w:styleId="Textodecomentrio">
    <w:name w:val="annotation text"/>
    <w:basedOn w:val="Normal"/>
    <w:link w:val="TextodecomentrioChar"/>
    <w:uiPriority w:val="99"/>
    <w:unhideWhenUsed/>
    <w:qFormat/>
    <w:rsid w:val="003D08AF"/>
    <w:rPr>
      <w:szCs w:val="20"/>
    </w:rPr>
  </w:style>
  <w:style w:type="character" w:customStyle="1" w:styleId="TextodecomentrioChar">
    <w:name w:val="Texto de comentário Char"/>
    <w:basedOn w:val="Fontepargpadro"/>
    <w:link w:val="Textodecomentrio"/>
    <w:uiPriority w:val="99"/>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rsid w:val="00FA4EF2"/>
    <w:pPr>
      <w:spacing w:before="480" w:line="276" w:lineRule="auto"/>
      <w:ind w:left="644" w:hanging="360"/>
    </w:pPr>
    <w:rPr>
      <w:rFonts w:ascii="Arial" w:hAnsi="Arial" w:cs="Times New Roman"/>
      <w:b w:val="0"/>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link w:val="Nivel2Char"/>
    <w:qFormat/>
    <w:rsid w:val="002F5EFF"/>
    <w:pPr>
      <w:numPr>
        <w:ilvl w:val="1"/>
        <w:numId w:val="1"/>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styleId="CabealhodoSumrio">
    <w:name w:val="TOC Heading"/>
    <w:basedOn w:val="Ttulo1"/>
    <w:next w:val="Normal"/>
    <w:uiPriority w:val="39"/>
    <w:unhideWhenUsed/>
    <w:rsid w:val="009A58EF"/>
    <w:pPr>
      <w:outlineLvl w:val="9"/>
    </w:pPr>
  </w:style>
  <w:style w:type="paragraph" w:styleId="Ttulo">
    <w:name w:val="Title"/>
    <w:basedOn w:val="Normal"/>
    <w:next w:val="Normal"/>
    <w:link w:val="TtuloChar"/>
    <w:uiPriority w:val="10"/>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character" w:customStyle="1" w:styleId="UnresolvedMention1">
    <w:name w:val="Unresolved Mention1"/>
    <w:basedOn w:val="Fontepargpadro"/>
    <w:uiPriority w:val="99"/>
    <w:semiHidden/>
    <w:unhideWhenUsed/>
    <w:rsid w:val="00A665D4"/>
    <w:rPr>
      <w:color w:val="605E5C"/>
      <w:shd w:val="clear" w:color="auto" w:fill="E1DFDD"/>
    </w:rPr>
  </w:style>
  <w:style w:type="paragraph" w:customStyle="1" w:styleId="GradeColorida-nfase11">
    <w:name w:val="Grade Colorida - Ênfase 11"/>
    <w:basedOn w:val="Normal"/>
    <w:next w:val="Normal"/>
    <w:link w:val="GradeColorida-nfase1Char"/>
    <w:uiPriority w:val="29"/>
    <w:rsid w:val="00EA3F06"/>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EA3F06"/>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rsid w:val="00EA3F06"/>
    <w:pPr>
      <w:numPr>
        <w:numId w:val="2"/>
      </w:numPr>
      <w:tabs>
        <w:tab w:val="left" w:pos="567"/>
      </w:tabs>
    </w:pPr>
    <w:rPr>
      <w:rFonts w:ascii="Arial" w:hAnsi="Arial" w:cs="Times New Roman"/>
      <w:bCs/>
      <w:color w:val="auto"/>
      <w:sz w:val="20"/>
      <w:szCs w:val="20"/>
    </w:rPr>
  </w:style>
  <w:style w:type="character" w:customStyle="1" w:styleId="Nivel01TituloChar">
    <w:name w:val="Nivel_01_Titulo Char"/>
    <w:basedOn w:val="Ttulo1Char"/>
    <w:link w:val="Nivel01Titulo"/>
    <w:rsid w:val="00EA3F06"/>
    <w:rPr>
      <w:rFonts w:ascii="Arial" w:eastAsiaTheme="majorEastAsia" w:hAnsi="Arial" w:cs="Times New Roman"/>
      <w:b/>
      <w:bCs/>
      <w:color w:val="2F5496" w:themeColor="accent1" w:themeShade="BF"/>
      <w:sz w:val="20"/>
      <w:szCs w:val="20"/>
      <w:lang w:eastAsia="pt-BR"/>
    </w:rPr>
  </w:style>
  <w:style w:type="paragraph" w:customStyle="1" w:styleId="PargrafodaLista1">
    <w:name w:val="Parágrafo da Lista1"/>
    <w:basedOn w:val="Normal"/>
    <w:rsid w:val="00EA3F06"/>
    <w:pPr>
      <w:spacing w:line="240" w:lineRule="auto"/>
      <w:ind w:left="720"/>
    </w:pPr>
    <w:rPr>
      <w:rFonts w:ascii="Ecofont_Spranq_eco_Sans" w:hAnsi="Ecofont_Spranq_eco_Sans" w:cs="Ecofont_Spranq_eco_Sans"/>
    </w:rPr>
  </w:style>
  <w:style w:type="character" w:customStyle="1" w:styleId="normaltextrun">
    <w:name w:val="normaltextrun"/>
    <w:basedOn w:val="Fontepargpadro"/>
    <w:rsid w:val="00EA3F06"/>
  </w:style>
  <w:style w:type="paragraph" w:customStyle="1" w:styleId="paragraph">
    <w:name w:val="paragraph"/>
    <w:basedOn w:val="Normal"/>
    <w:rsid w:val="00EA3F06"/>
    <w:pPr>
      <w:spacing w:before="100" w:beforeAutospacing="1" w:after="100" w:afterAutospacing="1" w:line="240" w:lineRule="auto"/>
    </w:pPr>
    <w:rPr>
      <w:rFonts w:ascii="Times New Roman" w:hAnsi="Times New Roman" w:cs="Times New Roman"/>
    </w:rPr>
  </w:style>
  <w:style w:type="character" w:customStyle="1" w:styleId="eop">
    <w:name w:val="eop"/>
    <w:basedOn w:val="Fontepargpadro"/>
    <w:rsid w:val="00EA3F06"/>
  </w:style>
  <w:style w:type="character" w:customStyle="1" w:styleId="cf01">
    <w:name w:val="cf01"/>
    <w:basedOn w:val="Fontepargpadro"/>
    <w:rsid w:val="00EA3F06"/>
    <w:rPr>
      <w:rFonts w:ascii="Segoe UI" w:hAnsi="Segoe UI" w:cs="Segoe UI" w:hint="default"/>
      <w:sz w:val="18"/>
      <w:szCs w:val="18"/>
    </w:rPr>
  </w:style>
  <w:style w:type="paragraph" w:customStyle="1" w:styleId="citacao">
    <w:name w:val="citacao"/>
    <w:basedOn w:val="Normal"/>
    <w:rsid w:val="00EA3F06"/>
    <w:pPr>
      <w:spacing w:before="100" w:beforeAutospacing="1" w:after="100" w:afterAutospacing="1" w:line="240" w:lineRule="auto"/>
    </w:pPr>
    <w:rPr>
      <w:rFonts w:ascii="Times New Roman" w:hAnsi="Times New Roman" w:cs="Times New Roman"/>
    </w:rPr>
  </w:style>
  <w:style w:type="paragraph" w:customStyle="1" w:styleId="textojustificadorecuoprimeiralinha">
    <w:name w:val="texto_justificado_recuo_primeira_linha"/>
    <w:basedOn w:val="Normal"/>
    <w:rsid w:val="00EA3F06"/>
    <w:pPr>
      <w:spacing w:before="100" w:beforeAutospacing="1" w:after="100" w:afterAutospacing="1" w:line="240" w:lineRule="auto"/>
    </w:pPr>
    <w:rPr>
      <w:rFonts w:ascii="Times New Roman" w:hAnsi="Times New Roman" w:cs="Times New Roman"/>
    </w:rPr>
  </w:style>
  <w:style w:type="character" w:styleId="MenoPendente">
    <w:name w:val="Unresolved Mention"/>
    <w:basedOn w:val="Fontepargpadro"/>
    <w:uiPriority w:val="99"/>
    <w:semiHidden/>
    <w:unhideWhenUsed/>
    <w:rsid w:val="00861215"/>
    <w:rPr>
      <w:color w:val="605E5C"/>
      <w:shd w:val="clear" w:color="auto" w:fill="E1DFDD"/>
    </w:rPr>
  </w:style>
  <w:style w:type="paragraph" w:customStyle="1" w:styleId="TTULO0">
    <w:name w:val="TÍTULO"/>
    <w:basedOn w:val="Nivel01Titulo"/>
    <w:link w:val="TTULOChar0"/>
    <w:qFormat/>
    <w:rsid w:val="0020356F"/>
    <w:pPr>
      <w:numPr>
        <w:numId w:val="0"/>
      </w:numPr>
    </w:pPr>
    <w:rPr>
      <w:rFonts w:asciiTheme="minorHAnsi" w:hAnsiTheme="minorHAnsi" w:cstheme="minorHAnsi"/>
      <w:sz w:val="24"/>
    </w:rPr>
  </w:style>
  <w:style w:type="character" w:customStyle="1" w:styleId="TTULOChar0">
    <w:name w:val="TÍTULO Char"/>
    <w:basedOn w:val="Nivel01TituloChar"/>
    <w:link w:val="TTULO0"/>
    <w:rsid w:val="0020356F"/>
    <w:rPr>
      <w:rFonts w:ascii="Arial" w:eastAsiaTheme="majorEastAsia" w:hAnsi="Arial" w:cstheme="minorHAnsi"/>
      <w:b/>
      <w:bCs/>
      <w:color w:val="2F5496" w:themeColor="accent1" w:themeShade="BF"/>
      <w:sz w:val="24"/>
      <w:szCs w:val="20"/>
      <w:lang w:eastAsia="pt-BR"/>
    </w:rPr>
  </w:style>
  <w:style w:type="character" w:customStyle="1" w:styleId="Ttulo2Char">
    <w:name w:val="Título 2 Char"/>
    <w:basedOn w:val="Fontepargpadro"/>
    <w:link w:val="Ttulo2"/>
    <w:uiPriority w:val="9"/>
    <w:semiHidden/>
    <w:rsid w:val="003E5518"/>
    <w:rPr>
      <w:rFonts w:asciiTheme="majorHAnsi" w:eastAsiaTheme="majorEastAsia" w:hAnsiTheme="majorHAnsi" w:cstheme="majorBidi"/>
      <w:color w:val="2F5496" w:themeColor="accent1" w:themeShade="BF"/>
      <w:sz w:val="26"/>
      <w:szCs w:val="26"/>
      <w:lang w:eastAsia="pt-BR"/>
    </w:rPr>
  </w:style>
  <w:style w:type="character" w:styleId="Forte">
    <w:name w:val="Strong"/>
    <w:basedOn w:val="Fontepargpadro"/>
    <w:uiPriority w:val="22"/>
    <w:qFormat/>
    <w:rsid w:val="005263B1"/>
    <w:rPr>
      <w:b/>
      <w:bCs/>
    </w:rPr>
  </w:style>
  <w:style w:type="character" w:styleId="HiperlinkVisitado">
    <w:name w:val="FollowedHyperlink"/>
    <w:basedOn w:val="Fontepargpadro"/>
    <w:uiPriority w:val="99"/>
    <w:semiHidden/>
    <w:unhideWhenUsed/>
    <w:rsid w:val="000513B9"/>
    <w:rPr>
      <w:color w:val="954F72" w:themeColor="followedHyperlink"/>
      <w:u w:val="single"/>
    </w:rPr>
  </w:style>
  <w:style w:type="paragraph" w:styleId="Textodenotadefim">
    <w:name w:val="endnote text"/>
    <w:basedOn w:val="Normal"/>
    <w:link w:val="TextodenotadefimChar"/>
    <w:uiPriority w:val="99"/>
    <w:semiHidden/>
    <w:unhideWhenUsed/>
    <w:rsid w:val="000513B9"/>
    <w:pPr>
      <w:spacing w:line="240" w:lineRule="auto"/>
    </w:pPr>
    <w:rPr>
      <w:sz w:val="20"/>
      <w:szCs w:val="20"/>
    </w:rPr>
  </w:style>
  <w:style w:type="character" w:customStyle="1" w:styleId="TextodenotadefimChar">
    <w:name w:val="Texto de nota de fim Char"/>
    <w:basedOn w:val="Fontepargpadro"/>
    <w:link w:val="Textodenotadefim"/>
    <w:uiPriority w:val="99"/>
    <w:semiHidden/>
    <w:rsid w:val="000513B9"/>
    <w:rPr>
      <w:rFonts w:eastAsia="Times New Roman" w:cs="Tahoma"/>
      <w:sz w:val="20"/>
      <w:szCs w:val="20"/>
      <w:lang w:eastAsia="pt-BR"/>
    </w:rPr>
  </w:style>
  <w:style w:type="character" w:styleId="Refdenotadefim">
    <w:name w:val="endnote reference"/>
    <w:basedOn w:val="Fontepargpadro"/>
    <w:uiPriority w:val="99"/>
    <w:semiHidden/>
    <w:unhideWhenUsed/>
    <w:rsid w:val="000513B9"/>
    <w:rPr>
      <w:vertAlign w:val="superscript"/>
    </w:rPr>
  </w:style>
  <w:style w:type="paragraph" w:styleId="Textodenotaderodap">
    <w:name w:val="footnote text"/>
    <w:basedOn w:val="Normal"/>
    <w:link w:val="TextodenotaderodapChar"/>
    <w:uiPriority w:val="99"/>
    <w:semiHidden/>
    <w:unhideWhenUsed/>
    <w:rsid w:val="001173CF"/>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1173CF"/>
    <w:rPr>
      <w:rFonts w:eastAsia="Times New Roman" w:cs="Tahoma"/>
      <w:sz w:val="20"/>
      <w:szCs w:val="20"/>
      <w:lang w:eastAsia="pt-BR"/>
    </w:rPr>
  </w:style>
  <w:style w:type="character" w:styleId="Refdenotaderodap">
    <w:name w:val="footnote reference"/>
    <w:basedOn w:val="Fontepargpadro"/>
    <w:uiPriority w:val="99"/>
    <w:semiHidden/>
    <w:unhideWhenUsed/>
    <w:rsid w:val="001173CF"/>
    <w:rPr>
      <w:vertAlign w:val="superscript"/>
    </w:rPr>
  </w:style>
  <w:style w:type="paragraph" w:customStyle="1" w:styleId="Notasexplicativas">
    <w:name w:val="Notas explicativas"/>
    <w:basedOn w:val="Normal"/>
    <w:link w:val="NotasexplicativasChar"/>
    <w:qFormat/>
    <w:rsid w:val="00D74979"/>
    <w:pPr>
      <w:spacing w:line="240" w:lineRule="auto"/>
    </w:pPr>
    <w:rPr>
      <w:sz w:val="20"/>
      <w:szCs w:val="20"/>
    </w:rPr>
  </w:style>
  <w:style w:type="character" w:customStyle="1" w:styleId="NotasexplicativasChar">
    <w:name w:val="Notas explicativas Char"/>
    <w:basedOn w:val="Fontepargpadro"/>
    <w:link w:val="Notasexplicativas"/>
    <w:rsid w:val="00D74979"/>
    <w:rPr>
      <w:rFonts w:eastAsia="Times New Roman" w:cs="Tahoma"/>
      <w:sz w:val="20"/>
      <w:szCs w:val="20"/>
      <w:lang w:eastAsia="pt-BR"/>
    </w:rPr>
  </w:style>
  <w:style w:type="paragraph" w:customStyle="1" w:styleId="tabelatextocentralizado">
    <w:name w:val="tabela_texto_centralizado"/>
    <w:basedOn w:val="Normal"/>
    <w:rsid w:val="00806B1C"/>
    <w:pPr>
      <w:spacing w:before="100" w:beforeAutospacing="1" w:after="100" w:afterAutospacing="1" w:line="240" w:lineRule="auto"/>
    </w:pPr>
    <w:rPr>
      <w:rFonts w:ascii="Times New Roman" w:hAnsi="Times New Roman" w:cs="Times New Roman"/>
    </w:rPr>
  </w:style>
  <w:style w:type="paragraph" w:customStyle="1" w:styleId="tabelatextojustificado">
    <w:name w:val="tabela_texto_justificado"/>
    <w:basedOn w:val="Normal"/>
    <w:rsid w:val="00806B1C"/>
    <w:pPr>
      <w:spacing w:before="100" w:beforeAutospacing="1" w:after="100" w:afterAutospacing="1" w:line="240" w:lineRule="auto"/>
    </w:pPr>
    <w:rPr>
      <w:rFonts w:ascii="Times New Roman" w:hAnsi="Times New Roman" w:cs="Times New Roman"/>
    </w:rPr>
  </w:style>
  <w:style w:type="character" w:styleId="nfase">
    <w:name w:val="Emphasis"/>
    <w:basedOn w:val="Fontepargpadro"/>
    <w:uiPriority w:val="20"/>
    <w:qFormat/>
    <w:rsid w:val="00806B1C"/>
    <w:rPr>
      <w:i/>
      <w:iCs/>
    </w:rPr>
  </w:style>
  <w:style w:type="paragraph" w:styleId="NormalWeb">
    <w:name w:val="Normal (Web)"/>
    <w:basedOn w:val="Normal"/>
    <w:uiPriority w:val="99"/>
    <w:unhideWhenUsed/>
    <w:rsid w:val="00F518CA"/>
    <w:pPr>
      <w:spacing w:before="100" w:beforeAutospacing="1" w:after="100" w:afterAutospacing="1" w:line="240" w:lineRule="auto"/>
    </w:pPr>
    <w:rPr>
      <w:rFonts w:ascii="Times New Roman" w:hAnsi="Times New Roman" w:cs="Times New Roman"/>
    </w:rPr>
  </w:style>
  <w:style w:type="character" w:customStyle="1" w:styleId="Nivel2Char">
    <w:name w:val="Nivel 2 Char"/>
    <w:basedOn w:val="Fontepargpadro"/>
    <w:link w:val="Nivel2"/>
    <w:locked/>
    <w:rsid w:val="00C936F9"/>
    <w:rPr>
      <w:rFonts w:ascii="Ecofont_Spranq_eco_Sans" w:eastAsia="Arial Unicode MS" w:hAnsi="Ecofont_Spranq_eco_Sans" w:cs="Times New Roman"/>
      <w:sz w:val="20"/>
      <w:szCs w:val="20"/>
      <w:lang w:eastAsia="pt-BR"/>
    </w:rPr>
  </w:style>
  <w:style w:type="paragraph" w:customStyle="1" w:styleId="Standard">
    <w:name w:val="Standard"/>
    <w:rsid w:val="000D4F9C"/>
    <w:pPr>
      <w:suppressAutoHyphens/>
      <w:autoSpaceDN w:val="0"/>
      <w:spacing w:after="0" w:line="240" w:lineRule="auto"/>
      <w:textAlignment w:val="baseline"/>
    </w:pPr>
    <w:rPr>
      <w:rFonts w:ascii="Arial" w:eastAsia="Times New Roman" w:hAnsi="Arial" w:cs="Tahoma"/>
      <w:kern w:val="3"/>
      <w:sz w:val="20"/>
      <w:szCs w:val="24"/>
      <w:lang w:eastAsia="pt-BR"/>
    </w:rPr>
  </w:style>
  <w:style w:type="character" w:customStyle="1" w:styleId="go">
    <w:name w:val="go"/>
    <w:basedOn w:val="Fontepargpadro"/>
    <w:rsid w:val="000D4F9C"/>
  </w:style>
  <w:style w:type="numbering" w:customStyle="1" w:styleId="WWNum1">
    <w:name w:val="WWNum1"/>
    <w:basedOn w:val="Semlista"/>
    <w:rsid w:val="000D4F9C"/>
    <w:pPr>
      <w:numPr>
        <w:numId w:val="3"/>
      </w:numPr>
    </w:pPr>
  </w:style>
  <w:style w:type="numbering" w:customStyle="1" w:styleId="WWNum22">
    <w:name w:val="WWNum22"/>
    <w:basedOn w:val="Semlista"/>
    <w:rsid w:val="000D4F9C"/>
    <w:pPr>
      <w:numPr>
        <w:numId w:val="4"/>
      </w:numPr>
    </w:pPr>
  </w:style>
  <w:style w:type="numbering" w:customStyle="1" w:styleId="WWNum24">
    <w:name w:val="WWNum24"/>
    <w:basedOn w:val="Semlista"/>
    <w:rsid w:val="000D4F9C"/>
    <w:pPr>
      <w:numPr>
        <w:numId w:val="5"/>
      </w:numPr>
    </w:pPr>
  </w:style>
  <w:style w:type="table" w:customStyle="1" w:styleId="Tabelacomgrade1">
    <w:name w:val="Tabela com grade1"/>
    <w:basedOn w:val="Tabelanormal"/>
    <w:next w:val="Tabelacomgrade"/>
    <w:uiPriority w:val="39"/>
    <w:rsid w:val="00E36E86"/>
    <w:pPr>
      <w:widowControl w:val="0"/>
      <w:autoSpaceDN w:val="0"/>
      <w:spacing w:after="0" w:line="240" w:lineRule="auto"/>
      <w:textAlignment w:val="baseline"/>
    </w:pPr>
    <w:rPr>
      <w:rFonts w:ascii="Calibri" w:eastAsia="SimSun" w:hAnsi="Calibri" w:cs="Calibri"/>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al-Tpicos">
    <w:name w:val="Edital - Tópicos"/>
    <w:basedOn w:val="Normal"/>
    <w:rsid w:val="00C25AC5"/>
    <w:pPr>
      <w:widowControl w:val="0"/>
      <w:shd w:val="clear" w:color="auto" w:fill="DDDDDD"/>
      <w:suppressAutoHyphens/>
      <w:autoSpaceDN w:val="0"/>
      <w:spacing w:before="170" w:after="57" w:line="240" w:lineRule="auto"/>
      <w:textAlignment w:val="baseline"/>
    </w:pPr>
    <w:rPr>
      <w:rFonts w:ascii="Verdana" w:eastAsia="Verdana" w:hAnsi="Verdana" w:cs="Verdana"/>
      <w:b/>
      <w:kern w:val="3"/>
      <w:sz w:val="18"/>
    </w:rPr>
  </w:style>
  <w:style w:type="paragraph" w:styleId="Corpodetexto2">
    <w:name w:val="Body Text 2"/>
    <w:basedOn w:val="Standard"/>
    <w:link w:val="Corpodetexto2Char"/>
    <w:rsid w:val="006F3A8A"/>
    <w:pPr>
      <w:widowControl w:val="0"/>
      <w:spacing w:line="240" w:lineRule="exact"/>
      <w:jc w:val="center"/>
    </w:pPr>
    <w:rPr>
      <w:rFonts w:ascii="Century Gothic" w:eastAsia="Century Gothic" w:hAnsi="Century Gothic" w:cs="Century Gothic"/>
      <w:sz w:val="22"/>
    </w:rPr>
  </w:style>
  <w:style w:type="character" w:customStyle="1" w:styleId="Corpodetexto2Char">
    <w:name w:val="Corpo de texto 2 Char"/>
    <w:basedOn w:val="Fontepargpadro"/>
    <w:link w:val="Corpodetexto2"/>
    <w:rsid w:val="006F3A8A"/>
    <w:rPr>
      <w:rFonts w:ascii="Century Gothic" w:eastAsia="Century Gothic" w:hAnsi="Century Gothic" w:cs="Century Gothic"/>
      <w:kern w:val="3"/>
      <w:szCs w:val="24"/>
      <w:lang w:eastAsia="pt-BR"/>
    </w:rPr>
  </w:style>
  <w:style w:type="character" w:customStyle="1" w:styleId="areacampowrap">
    <w:name w:val="areacampo_wrap"/>
    <w:basedOn w:val="Fontepargpadro"/>
    <w:rsid w:val="00466E9C"/>
  </w:style>
  <w:style w:type="paragraph" w:customStyle="1" w:styleId="TableContents">
    <w:name w:val="Table Contents"/>
    <w:basedOn w:val="Standard"/>
    <w:rsid w:val="00A73122"/>
    <w:pPr>
      <w:widowControl w:val="0"/>
      <w:suppressLineNumbers/>
      <w:textAlignment w:val="auto"/>
    </w:pPr>
    <w:rPr>
      <w:rFonts w:ascii="Times New Roman" w:eastAsia="Lucida Sans Unicode" w:hAnsi="Times New Roman"/>
      <w:sz w:val="24"/>
    </w:rPr>
  </w:style>
  <w:style w:type="paragraph" w:customStyle="1" w:styleId="Edital-Corpo">
    <w:name w:val="Edital - Corpo"/>
    <w:basedOn w:val="Normal"/>
    <w:rsid w:val="0046564C"/>
    <w:pPr>
      <w:widowControl w:val="0"/>
      <w:suppressAutoHyphens/>
      <w:autoSpaceDN w:val="0"/>
      <w:spacing w:before="57" w:line="240" w:lineRule="auto"/>
      <w:textAlignment w:val="baseline"/>
    </w:pPr>
    <w:rPr>
      <w:rFonts w:ascii="Verdana" w:eastAsia="Verdana" w:hAnsi="Verdana" w:cs="Verdana"/>
      <w:kern w:val="3"/>
      <w:sz w:val="18"/>
    </w:rPr>
  </w:style>
  <w:style w:type="paragraph" w:customStyle="1" w:styleId="11SJR">
    <w:name w:val="1.1 SJR"/>
    <w:basedOn w:val="Normal"/>
    <w:qFormat/>
    <w:rsid w:val="0046564C"/>
    <w:pPr>
      <w:widowControl w:val="0"/>
      <w:suppressAutoHyphens/>
      <w:autoSpaceDN w:val="0"/>
      <w:spacing w:after="240" w:line="240" w:lineRule="auto"/>
      <w:ind w:left="432" w:hanging="432"/>
      <w:textAlignment w:val="baseline"/>
    </w:pPr>
    <w:rPr>
      <w:rFonts w:ascii="Arial" w:eastAsia="Arial" w:hAnsi="Arial" w:cs="Arial"/>
      <w:kern w:val="3"/>
      <w:sz w:val="20"/>
      <w:szCs w:val="20"/>
    </w:rPr>
  </w:style>
  <w:style w:type="numbering" w:customStyle="1" w:styleId="CartaContrato-Numerao">
    <w:name w:val="Carta Contrato - Numeração"/>
    <w:basedOn w:val="Semlista"/>
    <w:rsid w:val="0046564C"/>
    <w:pPr>
      <w:numPr>
        <w:numId w:val="10"/>
      </w:numPr>
    </w:pPr>
  </w:style>
  <w:style w:type="character" w:customStyle="1" w:styleId="PargrafodaListaChar">
    <w:name w:val="Parágrafo da Lista Char"/>
    <w:link w:val="PargrafodaLista"/>
    <w:uiPriority w:val="1"/>
    <w:rsid w:val="00703724"/>
    <w:rPr>
      <w:rFonts w:eastAsia="Times New Roman" w:cs="Tahoma"/>
      <w:sz w:val="24"/>
      <w:szCs w:val="24"/>
      <w:lang w:eastAsia="pt-BR"/>
    </w:rPr>
  </w:style>
  <w:style w:type="numbering" w:customStyle="1" w:styleId="Estilo1">
    <w:name w:val="Estilo1"/>
    <w:uiPriority w:val="99"/>
    <w:rsid w:val="0086783E"/>
    <w:pPr>
      <w:numPr>
        <w:numId w:val="11"/>
      </w:numPr>
    </w:pPr>
  </w:style>
  <w:style w:type="numbering" w:customStyle="1" w:styleId="Estilo2">
    <w:name w:val="Estilo2"/>
    <w:uiPriority w:val="99"/>
    <w:rsid w:val="0086783E"/>
    <w:pPr>
      <w:numPr>
        <w:numId w:val="12"/>
      </w:numPr>
    </w:pPr>
  </w:style>
  <w:style w:type="character" w:customStyle="1" w:styleId="epigrafecaractere">
    <w:name w:val="epigrafecaractere"/>
    <w:basedOn w:val="Fontepargpadro"/>
    <w:rsid w:val="00A13562"/>
  </w:style>
  <w:style w:type="paragraph" w:customStyle="1" w:styleId="DSTITituloeLista">
    <w:name w:val="DSTI Titulo e Lista"/>
    <w:basedOn w:val="PargrafodaLista"/>
    <w:link w:val="DSTITituloeListaChar"/>
    <w:qFormat/>
    <w:rsid w:val="00DB031B"/>
    <w:pPr>
      <w:numPr>
        <w:numId w:val="13"/>
      </w:numPr>
      <w:shd w:val="clear" w:color="auto" w:fill="D0CECE"/>
      <w:tabs>
        <w:tab w:val="left" w:pos="567"/>
      </w:tabs>
      <w:suppressAutoHyphens/>
      <w:spacing w:after="240" w:line="240" w:lineRule="auto"/>
      <w:contextualSpacing w:val="0"/>
    </w:pPr>
    <w:rPr>
      <w:rFonts w:ascii="Calibri" w:hAnsi="Calibri" w:cs="Calibri"/>
      <w:b/>
      <w:lang w:eastAsia="ar-SA"/>
    </w:rPr>
  </w:style>
  <w:style w:type="paragraph" w:customStyle="1" w:styleId="DSTILista">
    <w:name w:val="DSTI Lista"/>
    <w:basedOn w:val="DSTITituloeLista"/>
    <w:qFormat/>
    <w:rsid w:val="00DB031B"/>
    <w:pPr>
      <w:numPr>
        <w:ilvl w:val="1"/>
      </w:numPr>
      <w:shd w:val="clear" w:color="auto" w:fill="auto"/>
      <w:tabs>
        <w:tab w:val="clear" w:pos="567"/>
      </w:tabs>
      <w:ind w:left="858" w:hanging="432"/>
      <w:jc w:val="both"/>
    </w:pPr>
    <w:rPr>
      <w:rFonts w:eastAsia="Batang"/>
      <w:b w:val="0"/>
      <w:bCs/>
    </w:rPr>
  </w:style>
  <w:style w:type="paragraph" w:customStyle="1" w:styleId="DSTILista2">
    <w:name w:val="DSTI Lista 2"/>
    <w:basedOn w:val="DSTILista"/>
    <w:qFormat/>
    <w:rsid w:val="00DB031B"/>
    <w:pPr>
      <w:numPr>
        <w:ilvl w:val="2"/>
      </w:numPr>
      <w:ind w:left="1224" w:hanging="504"/>
    </w:pPr>
  </w:style>
  <w:style w:type="character" w:customStyle="1" w:styleId="DSTITituloeListaChar">
    <w:name w:val="DSTI Titulo e Lista Char"/>
    <w:link w:val="DSTITituloeLista"/>
    <w:locked/>
    <w:rsid w:val="00DB031B"/>
    <w:rPr>
      <w:rFonts w:ascii="Calibri" w:eastAsia="Times New Roman" w:hAnsi="Calibri" w:cs="Calibri"/>
      <w:b/>
      <w:sz w:val="24"/>
      <w:szCs w:val="24"/>
      <w:shd w:val="clear" w:color="auto" w:fill="D0CECE"/>
      <w:lang w:eastAsia="ar-SA"/>
    </w:rPr>
  </w:style>
  <w:style w:type="paragraph" w:styleId="Corpodetexto">
    <w:name w:val="Body Text"/>
    <w:basedOn w:val="Normal"/>
    <w:link w:val="CorpodetextoChar"/>
    <w:uiPriority w:val="99"/>
    <w:semiHidden/>
    <w:unhideWhenUsed/>
    <w:rsid w:val="00EE5B33"/>
    <w:pPr>
      <w:spacing w:after="120"/>
    </w:pPr>
  </w:style>
  <w:style w:type="character" w:customStyle="1" w:styleId="CorpodetextoChar">
    <w:name w:val="Corpo de texto Char"/>
    <w:basedOn w:val="Fontepargpadro"/>
    <w:link w:val="Corpodetexto"/>
    <w:uiPriority w:val="99"/>
    <w:semiHidden/>
    <w:rsid w:val="00EE5B33"/>
    <w:rPr>
      <w:rFonts w:eastAsia="Times New Roman" w:cs="Tahoma"/>
      <w:sz w:val="24"/>
      <w:szCs w:val="24"/>
      <w:lang w:eastAsia="pt-BR"/>
    </w:rPr>
  </w:style>
  <w:style w:type="table" w:customStyle="1" w:styleId="TableNormal1">
    <w:name w:val="Table Normal1"/>
    <w:uiPriority w:val="2"/>
    <w:semiHidden/>
    <w:unhideWhenUsed/>
    <w:qFormat/>
    <w:rsid w:val="00EE5B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E5B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Sinval">
    <w:name w:val="1 Sinval"/>
    <w:basedOn w:val="Normal"/>
    <w:qFormat/>
    <w:rsid w:val="0033123C"/>
    <w:pPr>
      <w:numPr>
        <w:numId w:val="14"/>
      </w:numPr>
      <w:suppressAutoHyphens/>
      <w:spacing w:after="240" w:line="240" w:lineRule="auto"/>
      <w:jc w:val="both"/>
    </w:pPr>
    <w:rPr>
      <w:rFonts w:ascii="Arial" w:eastAsia="Calibri" w:hAnsi="Arial" w:cs="Arial"/>
      <w:b/>
      <w:kern w:val="1"/>
      <w:sz w:val="20"/>
      <w:szCs w:val="20"/>
      <w:lang w:eastAsia="zh-CN"/>
    </w:rPr>
  </w:style>
  <w:style w:type="paragraph" w:styleId="Sumrio2">
    <w:name w:val="toc 2"/>
    <w:basedOn w:val="Normal"/>
    <w:next w:val="Normal"/>
    <w:autoRedefine/>
    <w:uiPriority w:val="39"/>
    <w:semiHidden/>
    <w:unhideWhenUsed/>
    <w:rsid w:val="00B04A78"/>
    <w:pPr>
      <w:spacing w:after="100"/>
      <w:ind w:left="240"/>
    </w:pPr>
  </w:style>
  <w:style w:type="paragraph" w:styleId="Legenda">
    <w:name w:val="caption"/>
    <w:basedOn w:val="Normal"/>
    <w:next w:val="Normal"/>
    <w:qFormat/>
    <w:rsid w:val="00815AC1"/>
    <w:pPr>
      <w:suppressAutoHyphens/>
      <w:spacing w:after="0" w:line="240" w:lineRule="exact"/>
      <w:jc w:val="center"/>
    </w:pPr>
    <w:rPr>
      <w:rFonts w:ascii="Arial" w:hAnsi="Arial" w:cs="Arial"/>
      <w:b/>
      <w:szCs w:val="20"/>
      <w:lang w:eastAsia="zh-CN"/>
    </w:rPr>
  </w:style>
  <w:style w:type="table" w:customStyle="1" w:styleId="TableNormal">
    <w:name w:val="Table Normal"/>
    <w:uiPriority w:val="2"/>
    <w:semiHidden/>
    <w:unhideWhenUsed/>
    <w:qFormat/>
    <w:rsid w:val="00070BB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70BBB"/>
    <w:pPr>
      <w:widowControl w:val="0"/>
      <w:autoSpaceDE w:val="0"/>
      <w:autoSpaceDN w:val="0"/>
      <w:spacing w:after="0" w:line="240" w:lineRule="auto"/>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4828">
      <w:bodyDiv w:val="1"/>
      <w:marLeft w:val="0"/>
      <w:marRight w:val="0"/>
      <w:marTop w:val="0"/>
      <w:marBottom w:val="0"/>
      <w:divBdr>
        <w:top w:val="none" w:sz="0" w:space="0" w:color="auto"/>
        <w:left w:val="none" w:sz="0" w:space="0" w:color="auto"/>
        <w:bottom w:val="none" w:sz="0" w:space="0" w:color="auto"/>
        <w:right w:val="none" w:sz="0" w:space="0" w:color="auto"/>
      </w:divBdr>
    </w:div>
    <w:div w:id="79957336">
      <w:bodyDiv w:val="1"/>
      <w:marLeft w:val="0"/>
      <w:marRight w:val="0"/>
      <w:marTop w:val="0"/>
      <w:marBottom w:val="0"/>
      <w:divBdr>
        <w:top w:val="none" w:sz="0" w:space="0" w:color="auto"/>
        <w:left w:val="none" w:sz="0" w:space="0" w:color="auto"/>
        <w:bottom w:val="none" w:sz="0" w:space="0" w:color="auto"/>
        <w:right w:val="none" w:sz="0" w:space="0" w:color="auto"/>
      </w:divBdr>
      <w:divsChild>
        <w:div w:id="1812602064">
          <w:marLeft w:val="0"/>
          <w:marRight w:val="0"/>
          <w:marTop w:val="0"/>
          <w:marBottom w:val="0"/>
          <w:divBdr>
            <w:top w:val="none" w:sz="0" w:space="0" w:color="auto"/>
            <w:left w:val="none" w:sz="0" w:space="0" w:color="auto"/>
            <w:bottom w:val="none" w:sz="0" w:space="0" w:color="auto"/>
            <w:right w:val="none" w:sz="0" w:space="0" w:color="auto"/>
          </w:divBdr>
          <w:divsChild>
            <w:div w:id="300157018">
              <w:marLeft w:val="0"/>
              <w:marRight w:val="0"/>
              <w:marTop w:val="0"/>
              <w:marBottom w:val="0"/>
              <w:divBdr>
                <w:top w:val="none" w:sz="0" w:space="0" w:color="auto"/>
                <w:left w:val="none" w:sz="0" w:space="0" w:color="auto"/>
                <w:bottom w:val="none" w:sz="0" w:space="0" w:color="auto"/>
                <w:right w:val="none" w:sz="0" w:space="0" w:color="auto"/>
              </w:divBdr>
            </w:div>
          </w:divsChild>
        </w:div>
        <w:div w:id="1853765152">
          <w:marLeft w:val="0"/>
          <w:marRight w:val="0"/>
          <w:marTop w:val="0"/>
          <w:marBottom w:val="0"/>
          <w:divBdr>
            <w:top w:val="none" w:sz="0" w:space="0" w:color="auto"/>
            <w:left w:val="none" w:sz="0" w:space="0" w:color="auto"/>
            <w:bottom w:val="none" w:sz="0" w:space="0" w:color="auto"/>
            <w:right w:val="none" w:sz="0" w:space="0" w:color="auto"/>
          </w:divBdr>
          <w:divsChild>
            <w:div w:id="150720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651847">
      <w:bodyDiv w:val="1"/>
      <w:marLeft w:val="0"/>
      <w:marRight w:val="0"/>
      <w:marTop w:val="0"/>
      <w:marBottom w:val="0"/>
      <w:divBdr>
        <w:top w:val="none" w:sz="0" w:space="0" w:color="auto"/>
        <w:left w:val="none" w:sz="0" w:space="0" w:color="auto"/>
        <w:bottom w:val="none" w:sz="0" w:space="0" w:color="auto"/>
        <w:right w:val="none" w:sz="0" w:space="0" w:color="auto"/>
      </w:divBdr>
    </w:div>
    <w:div w:id="459037998">
      <w:bodyDiv w:val="1"/>
      <w:marLeft w:val="0"/>
      <w:marRight w:val="0"/>
      <w:marTop w:val="0"/>
      <w:marBottom w:val="0"/>
      <w:divBdr>
        <w:top w:val="none" w:sz="0" w:space="0" w:color="auto"/>
        <w:left w:val="none" w:sz="0" w:space="0" w:color="auto"/>
        <w:bottom w:val="none" w:sz="0" w:space="0" w:color="auto"/>
        <w:right w:val="none" w:sz="0" w:space="0" w:color="auto"/>
      </w:divBdr>
    </w:div>
    <w:div w:id="523595543">
      <w:bodyDiv w:val="1"/>
      <w:marLeft w:val="0"/>
      <w:marRight w:val="0"/>
      <w:marTop w:val="0"/>
      <w:marBottom w:val="0"/>
      <w:divBdr>
        <w:top w:val="none" w:sz="0" w:space="0" w:color="auto"/>
        <w:left w:val="none" w:sz="0" w:space="0" w:color="auto"/>
        <w:bottom w:val="none" w:sz="0" w:space="0" w:color="auto"/>
        <w:right w:val="none" w:sz="0" w:space="0" w:color="auto"/>
      </w:divBdr>
      <w:divsChild>
        <w:div w:id="1530414212">
          <w:marLeft w:val="0"/>
          <w:marRight w:val="0"/>
          <w:marTop w:val="0"/>
          <w:marBottom w:val="0"/>
          <w:divBdr>
            <w:top w:val="none" w:sz="0" w:space="0" w:color="auto"/>
            <w:left w:val="none" w:sz="0" w:space="0" w:color="auto"/>
            <w:bottom w:val="none" w:sz="0" w:space="0" w:color="auto"/>
            <w:right w:val="none" w:sz="0" w:space="0" w:color="auto"/>
          </w:divBdr>
          <w:divsChild>
            <w:div w:id="490097641">
              <w:marLeft w:val="0"/>
              <w:marRight w:val="0"/>
              <w:marTop w:val="0"/>
              <w:marBottom w:val="0"/>
              <w:divBdr>
                <w:top w:val="none" w:sz="0" w:space="0" w:color="auto"/>
                <w:left w:val="none" w:sz="0" w:space="0" w:color="auto"/>
                <w:bottom w:val="none" w:sz="0" w:space="0" w:color="auto"/>
                <w:right w:val="none" w:sz="0" w:space="0" w:color="auto"/>
              </w:divBdr>
            </w:div>
          </w:divsChild>
        </w:div>
        <w:div w:id="1748072897">
          <w:marLeft w:val="0"/>
          <w:marRight w:val="0"/>
          <w:marTop w:val="0"/>
          <w:marBottom w:val="0"/>
          <w:divBdr>
            <w:top w:val="none" w:sz="0" w:space="0" w:color="auto"/>
            <w:left w:val="none" w:sz="0" w:space="0" w:color="auto"/>
            <w:bottom w:val="none" w:sz="0" w:space="0" w:color="auto"/>
            <w:right w:val="none" w:sz="0" w:space="0" w:color="auto"/>
          </w:divBdr>
          <w:divsChild>
            <w:div w:id="198885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55673">
      <w:bodyDiv w:val="1"/>
      <w:marLeft w:val="0"/>
      <w:marRight w:val="0"/>
      <w:marTop w:val="0"/>
      <w:marBottom w:val="0"/>
      <w:divBdr>
        <w:top w:val="none" w:sz="0" w:space="0" w:color="auto"/>
        <w:left w:val="none" w:sz="0" w:space="0" w:color="auto"/>
        <w:bottom w:val="none" w:sz="0" w:space="0" w:color="auto"/>
        <w:right w:val="none" w:sz="0" w:space="0" w:color="auto"/>
      </w:divBdr>
      <w:divsChild>
        <w:div w:id="647127134">
          <w:marLeft w:val="0"/>
          <w:marRight w:val="0"/>
          <w:marTop w:val="0"/>
          <w:marBottom w:val="0"/>
          <w:divBdr>
            <w:top w:val="none" w:sz="0" w:space="0" w:color="auto"/>
            <w:left w:val="none" w:sz="0" w:space="0" w:color="auto"/>
            <w:bottom w:val="none" w:sz="0" w:space="0" w:color="auto"/>
            <w:right w:val="none" w:sz="0" w:space="0" w:color="auto"/>
          </w:divBdr>
          <w:divsChild>
            <w:div w:id="1927492072">
              <w:marLeft w:val="0"/>
              <w:marRight w:val="0"/>
              <w:marTop w:val="0"/>
              <w:marBottom w:val="0"/>
              <w:divBdr>
                <w:top w:val="none" w:sz="0" w:space="0" w:color="auto"/>
                <w:left w:val="none" w:sz="0" w:space="0" w:color="auto"/>
                <w:bottom w:val="none" w:sz="0" w:space="0" w:color="auto"/>
                <w:right w:val="none" w:sz="0" w:space="0" w:color="auto"/>
              </w:divBdr>
            </w:div>
          </w:divsChild>
        </w:div>
        <w:div w:id="1493988954">
          <w:marLeft w:val="0"/>
          <w:marRight w:val="0"/>
          <w:marTop w:val="0"/>
          <w:marBottom w:val="0"/>
          <w:divBdr>
            <w:top w:val="none" w:sz="0" w:space="0" w:color="auto"/>
            <w:left w:val="none" w:sz="0" w:space="0" w:color="auto"/>
            <w:bottom w:val="none" w:sz="0" w:space="0" w:color="auto"/>
            <w:right w:val="none" w:sz="0" w:space="0" w:color="auto"/>
          </w:divBdr>
          <w:divsChild>
            <w:div w:id="12662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7730">
      <w:bodyDiv w:val="1"/>
      <w:marLeft w:val="0"/>
      <w:marRight w:val="0"/>
      <w:marTop w:val="0"/>
      <w:marBottom w:val="0"/>
      <w:divBdr>
        <w:top w:val="none" w:sz="0" w:space="0" w:color="auto"/>
        <w:left w:val="none" w:sz="0" w:space="0" w:color="auto"/>
        <w:bottom w:val="none" w:sz="0" w:space="0" w:color="auto"/>
        <w:right w:val="none" w:sz="0" w:space="0" w:color="auto"/>
      </w:divBdr>
      <w:divsChild>
        <w:div w:id="491527481">
          <w:marLeft w:val="0"/>
          <w:marRight w:val="0"/>
          <w:marTop w:val="0"/>
          <w:marBottom w:val="0"/>
          <w:divBdr>
            <w:top w:val="single" w:sz="8" w:space="1" w:color="D9D9D9"/>
            <w:left w:val="single" w:sz="8" w:space="4" w:color="D9D9D9"/>
            <w:bottom w:val="single" w:sz="8" w:space="0" w:color="D9D9D9"/>
            <w:right w:val="single" w:sz="8" w:space="4" w:color="D9D9D9"/>
          </w:divBdr>
        </w:div>
      </w:divsChild>
    </w:div>
    <w:div w:id="674721764">
      <w:bodyDiv w:val="1"/>
      <w:marLeft w:val="0"/>
      <w:marRight w:val="0"/>
      <w:marTop w:val="0"/>
      <w:marBottom w:val="0"/>
      <w:divBdr>
        <w:top w:val="none" w:sz="0" w:space="0" w:color="auto"/>
        <w:left w:val="none" w:sz="0" w:space="0" w:color="auto"/>
        <w:bottom w:val="none" w:sz="0" w:space="0" w:color="auto"/>
        <w:right w:val="none" w:sz="0" w:space="0" w:color="auto"/>
      </w:divBdr>
    </w:div>
    <w:div w:id="725446660">
      <w:bodyDiv w:val="1"/>
      <w:marLeft w:val="0"/>
      <w:marRight w:val="0"/>
      <w:marTop w:val="0"/>
      <w:marBottom w:val="0"/>
      <w:divBdr>
        <w:top w:val="none" w:sz="0" w:space="0" w:color="auto"/>
        <w:left w:val="none" w:sz="0" w:space="0" w:color="auto"/>
        <w:bottom w:val="none" w:sz="0" w:space="0" w:color="auto"/>
        <w:right w:val="none" w:sz="0" w:space="0" w:color="auto"/>
      </w:divBdr>
    </w:div>
    <w:div w:id="801769222">
      <w:bodyDiv w:val="1"/>
      <w:marLeft w:val="0"/>
      <w:marRight w:val="0"/>
      <w:marTop w:val="0"/>
      <w:marBottom w:val="0"/>
      <w:divBdr>
        <w:top w:val="none" w:sz="0" w:space="0" w:color="auto"/>
        <w:left w:val="none" w:sz="0" w:space="0" w:color="auto"/>
        <w:bottom w:val="none" w:sz="0" w:space="0" w:color="auto"/>
        <w:right w:val="none" w:sz="0" w:space="0" w:color="auto"/>
      </w:divBdr>
      <w:divsChild>
        <w:div w:id="499734701">
          <w:marLeft w:val="0"/>
          <w:marRight w:val="0"/>
          <w:marTop w:val="0"/>
          <w:marBottom w:val="0"/>
          <w:divBdr>
            <w:top w:val="none" w:sz="0" w:space="0" w:color="auto"/>
            <w:left w:val="none" w:sz="0" w:space="0" w:color="auto"/>
            <w:bottom w:val="none" w:sz="0" w:space="0" w:color="auto"/>
            <w:right w:val="none" w:sz="0" w:space="0" w:color="auto"/>
          </w:divBdr>
          <w:divsChild>
            <w:div w:id="116224095">
              <w:marLeft w:val="0"/>
              <w:marRight w:val="0"/>
              <w:marTop w:val="0"/>
              <w:marBottom w:val="0"/>
              <w:divBdr>
                <w:top w:val="none" w:sz="0" w:space="0" w:color="auto"/>
                <w:left w:val="none" w:sz="0" w:space="0" w:color="auto"/>
                <w:bottom w:val="none" w:sz="0" w:space="0" w:color="auto"/>
                <w:right w:val="none" w:sz="0" w:space="0" w:color="auto"/>
              </w:divBdr>
            </w:div>
          </w:divsChild>
        </w:div>
        <w:div w:id="1405451684">
          <w:marLeft w:val="0"/>
          <w:marRight w:val="0"/>
          <w:marTop w:val="0"/>
          <w:marBottom w:val="0"/>
          <w:divBdr>
            <w:top w:val="none" w:sz="0" w:space="0" w:color="auto"/>
            <w:left w:val="none" w:sz="0" w:space="0" w:color="auto"/>
            <w:bottom w:val="none" w:sz="0" w:space="0" w:color="auto"/>
            <w:right w:val="none" w:sz="0" w:space="0" w:color="auto"/>
          </w:divBdr>
          <w:divsChild>
            <w:div w:id="20965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6397">
      <w:bodyDiv w:val="1"/>
      <w:marLeft w:val="0"/>
      <w:marRight w:val="0"/>
      <w:marTop w:val="0"/>
      <w:marBottom w:val="0"/>
      <w:divBdr>
        <w:top w:val="none" w:sz="0" w:space="0" w:color="auto"/>
        <w:left w:val="none" w:sz="0" w:space="0" w:color="auto"/>
        <w:bottom w:val="none" w:sz="0" w:space="0" w:color="auto"/>
        <w:right w:val="none" w:sz="0" w:space="0" w:color="auto"/>
      </w:divBdr>
      <w:divsChild>
        <w:div w:id="310717608">
          <w:marLeft w:val="0"/>
          <w:marRight w:val="0"/>
          <w:marTop w:val="0"/>
          <w:marBottom w:val="0"/>
          <w:divBdr>
            <w:top w:val="none" w:sz="0" w:space="0" w:color="auto"/>
            <w:left w:val="none" w:sz="0" w:space="0" w:color="auto"/>
            <w:bottom w:val="none" w:sz="0" w:space="0" w:color="auto"/>
            <w:right w:val="none" w:sz="0" w:space="0" w:color="auto"/>
          </w:divBdr>
          <w:divsChild>
            <w:div w:id="739909047">
              <w:marLeft w:val="0"/>
              <w:marRight w:val="0"/>
              <w:marTop w:val="0"/>
              <w:marBottom w:val="0"/>
              <w:divBdr>
                <w:top w:val="none" w:sz="0" w:space="0" w:color="auto"/>
                <w:left w:val="none" w:sz="0" w:space="0" w:color="auto"/>
                <w:bottom w:val="none" w:sz="0" w:space="0" w:color="auto"/>
                <w:right w:val="none" w:sz="0" w:space="0" w:color="auto"/>
              </w:divBdr>
            </w:div>
          </w:divsChild>
        </w:div>
        <w:div w:id="815299097">
          <w:marLeft w:val="0"/>
          <w:marRight w:val="0"/>
          <w:marTop w:val="0"/>
          <w:marBottom w:val="0"/>
          <w:divBdr>
            <w:top w:val="none" w:sz="0" w:space="0" w:color="auto"/>
            <w:left w:val="none" w:sz="0" w:space="0" w:color="auto"/>
            <w:bottom w:val="none" w:sz="0" w:space="0" w:color="auto"/>
            <w:right w:val="none" w:sz="0" w:space="0" w:color="auto"/>
          </w:divBdr>
          <w:divsChild>
            <w:div w:id="9893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818014">
      <w:bodyDiv w:val="1"/>
      <w:marLeft w:val="0"/>
      <w:marRight w:val="0"/>
      <w:marTop w:val="0"/>
      <w:marBottom w:val="0"/>
      <w:divBdr>
        <w:top w:val="none" w:sz="0" w:space="0" w:color="auto"/>
        <w:left w:val="none" w:sz="0" w:space="0" w:color="auto"/>
        <w:bottom w:val="none" w:sz="0" w:space="0" w:color="auto"/>
        <w:right w:val="none" w:sz="0" w:space="0" w:color="auto"/>
      </w:divBdr>
    </w:div>
    <w:div w:id="927538549">
      <w:bodyDiv w:val="1"/>
      <w:marLeft w:val="0"/>
      <w:marRight w:val="0"/>
      <w:marTop w:val="0"/>
      <w:marBottom w:val="0"/>
      <w:divBdr>
        <w:top w:val="none" w:sz="0" w:space="0" w:color="auto"/>
        <w:left w:val="none" w:sz="0" w:space="0" w:color="auto"/>
        <w:bottom w:val="none" w:sz="0" w:space="0" w:color="auto"/>
        <w:right w:val="none" w:sz="0" w:space="0" w:color="auto"/>
      </w:divBdr>
    </w:div>
    <w:div w:id="946043541">
      <w:bodyDiv w:val="1"/>
      <w:marLeft w:val="0"/>
      <w:marRight w:val="0"/>
      <w:marTop w:val="0"/>
      <w:marBottom w:val="0"/>
      <w:divBdr>
        <w:top w:val="none" w:sz="0" w:space="0" w:color="auto"/>
        <w:left w:val="none" w:sz="0" w:space="0" w:color="auto"/>
        <w:bottom w:val="none" w:sz="0" w:space="0" w:color="auto"/>
        <w:right w:val="none" w:sz="0" w:space="0" w:color="auto"/>
      </w:divBdr>
      <w:divsChild>
        <w:div w:id="477920903">
          <w:marLeft w:val="0"/>
          <w:marRight w:val="0"/>
          <w:marTop w:val="0"/>
          <w:marBottom w:val="0"/>
          <w:divBdr>
            <w:top w:val="none" w:sz="0" w:space="0" w:color="auto"/>
            <w:left w:val="none" w:sz="0" w:space="0" w:color="auto"/>
            <w:bottom w:val="none" w:sz="0" w:space="0" w:color="auto"/>
            <w:right w:val="none" w:sz="0" w:space="0" w:color="auto"/>
          </w:divBdr>
          <w:divsChild>
            <w:div w:id="1688677817">
              <w:marLeft w:val="0"/>
              <w:marRight w:val="0"/>
              <w:marTop w:val="0"/>
              <w:marBottom w:val="0"/>
              <w:divBdr>
                <w:top w:val="none" w:sz="0" w:space="0" w:color="auto"/>
                <w:left w:val="none" w:sz="0" w:space="0" w:color="auto"/>
                <w:bottom w:val="none" w:sz="0" w:space="0" w:color="auto"/>
                <w:right w:val="none" w:sz="0" w:space="0" w:color="auto"/>
              </w:divBdr>
            </w:div>
          </w:divsChild>
        </w:div>
        <w:div w:id="1794909306">
          <w:marLeft w:val="0"/>
          <w:marRight w:val="0"/>
          <w:marTop w:val="0"/>
          <w:marBottom w:val="0"/>
          <w:divBdr>
            <w:top w:val="none" w:sz="0" w:space="0" w:color="auto"/>
            <w:left w:val="none" w:sz="0" w:space="0" w:color="auto"/>
            <w:bottom w:val="none" w:sz="0" w:space="0" w:color="auto"/>
            <w:right w:val="none" w:sz="0" w:space="0" w:color="auto"/>
          </w:divBdr>
          <w:divsChild>
            <w:div w:id="198334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102564">
      <w:bodyDiv w:val="1"/>
      <w:marLeft w:val="0"/>
      <w:marRight w:val="0"/>
      <w:marTop w:val="0"/>
      <w:marBottom w:val="0"/>
      <w:divBdr>
        <w:top w:val="none" w:sz="0" w:space="0" w:color="auto"/>
        <w:left w:val="none" w:sz="0" w:space="0" w:color="auto"/>
        <w:bottom w:val="none" w:sz="0" w:space="0" w:color="auto"/>
        <w:right w:val="none" w:sz="0" w:space="0" w:color="auto"/>
      </w:divBdr>
    </w:div>
    <w:div w:id="1059861360">
      <w:bodyDiv w:val="1"/>
      <w:marLeft w:val="0"/>
      <w:marRight w:val="0"/>
      <w:marTop w:val="0"/>
      <w:marBottom w:val="0"/>
      <w:divBdr>
        <w:top w:val="none" w:sz="0" w:space="0" w:color="auto"/>
        <w:left w:val="none" w:sz="0" w:space="0" w:color="auto"/>
        <w:bottom w:val="none" w:sz="0" w:space="0" w:color="auto"/>
        <w:right w:val="none" w:sz="0" w:space="0" w:color="auto"/>
      </w:divBdr>
    </w:div>
    <w:div w:id="1061560925">
      <w:bodyDiv w:val="1"/>
      <w:marLeft w:val="0"/>
      <w:marRight w:val="0"/>
      <w:marTop w:val="0"/>
      <w:marBottom w:val="0"/>
      <w:divBdr>
        <w:top w:val="none" w:sz="0" w:space="0" w:color="auto"/>
        <w:left w:val="none" w:sz="0" w:space="0" w:color="auto"/>
        <w:bottom w:val="none" w:sz="0" w:space="0" w:color="auto"/>
        <w:right w:val="none" w:sz="0" w:space="0" w:color="auto"/>
      </w:divBdr>
    </w:div>
    <w:div w:id="1086071273">
      <w:bodyDiv w:val="1"/>
      <w:marLeft w:val="0"/>
      <w:marRight w:val="0"/>
      <w:marTop w:val="0"/>
      <w:marBottom w:val="0"/>
      <w:divBdr>
        <w:top w:val="none" w:sz="0" w:space="0" w:color="auto"/>
        <w:left w:val="none" w:sz="0" w:space="0" w:color="auto"/>
        <w:bottom w:val="none" w:sz="0" w:space="0" w:color="auto"/>
        <w:right w:val="none" w:sz="0" w:space="0" w:color="auto"/>
      </w:divBdr>
    </w:div>
    <w:div w:id="1091466747">
      <w:bodyDiv w:val="1"/>
      <w:marLeft w:val="0"/>
      <w:marRight w:val="0"/>
      <w:marTop w:val="0"/>
      <w:marBottom w:val="0"/>
      <w:divBdr>
        <w:top w:val="none" w:sz="0" w:space="0" w:color="auto"/>
        <w:left w:val="none" w:sz="0" w:space="0" w:color="auto"/>
        <w:bottom w:val="none" w:sz="0" w:space="0" w:color="auto"/>
        <w:right w:val="none" w:sz="0" w:space="0" w:color="auto"/>
      </w:divBdr>
    </w:div>
    <w:div w:id="1102383091">
      <w:bodyDiv w:val="1"/>
      <w:marLeft w:val="0"/>
      <w:marRight w:val="0"/>
      <w:marTop w:val="0"/>
      <w:marBottom w:val="0"/>
      <w:divBdr>
        <w:top w:val="none" w:sz="0" w:space="0" w:color="auto"/>
        <w:left w:val="none" w:sz="0" w:space="0" w:color="auto"/>
        <w:bottom w:val="none" w:sz="0" w:space="0" w:color="auto"/>
        <w:right w:val="none" w:sz="0" w:space="0" w:color="auto"/>
      </w:divBdr>
    </w:div>
    <w:div w:id="1156606013">
      <w:bodyDiv w:val="1"/>
      <w:marLeft w:val="0"/>
      <w:marRight w:val="0"/>
      <w:marTop w:val="0"/>
      <w:marBottom w:val="0"/>
      <w:divBdr>
        <w:top w:val="none" w:sz="0" w:space="0" w:color="auto"/>
        <w:left w:val="none" w:sz="0" w:space="0" w:color="auto"/>
        <w:bottom w:val="none" w:sz="0" w:space="0" w:color="auto"/>
        <w:right w:val="none" w:sz="0" w:space="0" w:color="auto"/>
      </w:divBdr>
    </w:div>
    <w:div w:id="1262374385">
      <w:bodyDiv w:val="1"/>
      <w:marLeft w:val="0"/>
      <w:marRight w:val="0"/>
      <w:marTop w:val="0"/>
      <w:marBottom w:val="0"/>
      <w:divBdr>
        <w:top w:val="none" w:sz="0" w:space="0" w:color="auto"/>
        <w:left w:val="none" w:sz="0" w:space="0" w:color="auto"/>
        <w:bottom w:val="none" w:sz="0" w:space="0" w:color="auto"/>
        <w:right w:val="none" w:sz="0" w:space="0" w:color="auto"/>
      </w:divBdr>
    </w:div>
    <w:div w:id="1319308597">
      <w:bodyDiv w:val="1"/>
      <w:marLeft w:val="0"/>
      <w:marRight w:val="0"/>
      <w:marTop w:val="0"/>
      <w:marBottom w:val="0"/>
      <w:divBdr>
        <w:top w:val="none" w:sz="0" w:space="0" w:color="auto"/>
        <w:left w:val="none" w:sz="0" w:space="0" w:color="auto"/>
        <w:bottom w:val="none" w:sz="0" w:space="0" w:color="auto"/>
        <w:right w:val="none" w:sz="0" w:space="0" w:color="auto"/>
      </w:divBdr>
    </w:div>
    <w:div w:id="1447580775">
      <w:bodyDiv w:val="1"/>
      <w:marLeft w:val="0"/>
      <w:marRight w:val="0"/>
      <w:marTop w:val="0"/>
      <w:marBottom w:val="0"/>
      <w:divBdr>
        <w:top w:val="none" w:sz="0" w:space="0" w:color="auto"/>
        <w:left w:val="none" w:sz="0" w:space="0" w:color="auto"/>
        <w:bottom w:val="none" w:sz="0" w:space="0" w:color="auto"/>
        <w:right w:val="none" w:sz="0" w:space="0" w:color="auto"/>
      </w:divBdr>
      <w:divsChild>
        <w:div w:id="603924178">
          <w:marLeft w:val="0"/>
          <w:marRight w:val="0"/>
          <w:marTop w:val="0"/>
          <w:marBottom w:val="0"/>
          <w:divBdr>
            <w:top w:val="none" w:sz="0" w:space="0" w:color="auto"/>
            <w:left w:val="none" w:sz="0" w:space="0" w:color="auto"/>
            <w:bottom w:val="none" w:sz="0" w:space="0" w:color="auto"/>
            <w:right w:val="none" w:sz="0" w:space="0" w:color="auto"/>
          </w:divBdr>
        </w:div>
      </w:divsChild>
    </w:div>
    <w:div w:id="1872527018">
      <w:bodyDiv w:val="1"/>
      <w:marLeft w:val="0"/>
      <w:marRight w:val="0"/>
      <w:marTop w:val="0"/>
      <w:marBottom w:val="0"/>
      <w:divBdr>
        <w:top w:val="none" w:sz="0" w:space="0" w:color="auto"/>
        <w:left w:val="none" w:sz="0" w:space="0" w:color="auto"/>
        <w:bottom w:val="none" w:sz="0" w:space="0" w:color="auto"/>
        <w:right w:val="none" w:sz="0" w:space="0" w:color="auto"/>
      </w:divBdr>
      <w:divsChild>
        <w:div w:id="451288878">
          <w:marLeft w:val="0"/>
          <w:marRight w:val="0"/>
          <w:marTop w:val="0"/>
          <w:marBottom w:val="0"/>
          <w:divBdr>
            <w:top w:val="none" w:sz="0" w:space="0" w:color="auto"/>
            <w:left w:val="none" w:sz="0" w:space="0" w:color="auto"/>
            <w:bottom w:val="none" w:sz="0" w:space="0" w:color="auto"/>
            <w:right w:val="none" w:sz="0" w:space="0" w:color="auto"/>
          </w:divBdr>
          <w:divsChild>
            <w:div w:id="1493368936">
              <w:marLeft w:val="0"/>
              <w:marRight w:val="0"/>
              <w:marTop w:val="0"/>
              <w:marBottom w:val="0"/>
              <w:divBdr>
                <w:top w:val="none" w:sz="0" w:space="0" w:color="auto"/>
                <w:left w:val="none" w:sz="0" w:space="0" w:color="auto"/>
                <w:bottom w:val="none" w:sz="0" w:space="0" w:color="auto"/>
                <w:right w:val="none" w:sz="0" w:space="0" w:color="auto"/>
              </w:divBdr>
            </w:div>
          </w:divsChild>
        </w:div>
        <w:div w:id="1904363815">
          <w:marLeft w:val="0"/>
          <w:marRight w:val="0"/>
          <w:marTop w:val="0"/>
          <w:marBottom w:val="0"/>
          <w:divBdr>
            <w:top w:val="none" w:sz="0" w:space="0" w:color="auto"/>
            <w:left w:val="none" w:sz="0" w:space="0" w:color="auto"/>
            <w:bottom w:val="none" w:sz="0" w:space="0" w:color="auto"/>
            <w:right w:val="none" w:sz="0" w:space="0" w:color="auto"/>
          </w:divBdr>
          <w:divsChild>
            <w:div w:id="96300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700133">
      <w:bodyDiv w:val="1"/>
      <w:marLeft w:val="0"/>
      <w:marRight w:val="0"/>
      <w:marTop w:val="0"/>
      <w:marBottom w:val="0"/>
      <w:divBdr>
        <w:top w:val="none" w:sz="0" w:space="0" w:color="auto"/>
        <w:left w:val="none" w:sz="0" w:space="0" w:color="auto"/>
        <w:bottom w:val="none" w:sz="0" w:space="0" w:color="auto"/>
        <w:right w:val="none" w:sz="0" w:space="0" w:color="auto"/>
      </w:divBdr>
      <w:divsChild>
        <w:div w:id="268902459">
          <w:marLeft w:val="0"/>
          <w:marRight w:val="0"/>
          <w:marTop w:val="0"/>
          <w:marBottom w:val="0"/>
          <w:divBdr>
            <w:top w:val="none" w:sz="0" w:space="0" w:color="auto"/>
            <w:left w:val="none" w:sz="0" w:space="0" w:color="auto"/>
            <w:bottom w:val="none" w:sz="0" w:space="0" w:color="auto"/>
            <w:right w:val="none" w:sz="0" w:space="0" w:color="auto"/>
          </w:divBdr>
          <w:divsChild>
            <w:div w:id="126439493">
              <w:marLeft w:val="0"/>
              <w:marRight w:val="0"/>
              <w:marTop w:val="0"/>
              <w:marBottom w:val="0"/>
              <w:divBdr>
                <w:top w:val="none" w:sz="0" w:space="0" w:color="auto"/>
                <w:left w:val="none" w:sz="0" w:space="0" w:color="auto"/>
                <w:bottom w:val="none" w:sz="0" w:space="0" w:color="auto"/>
                <w:right w:val="none" w:sz="0" w:space="0" w:color="auto"/>
              </w:divBdr>
            </w:div>
          </w:divsChild>
        </w:div>
        <w:div w:id="1792435467">
          <w:marLeft w:val="0"/>
          <w:marRight w:val="0"/>
          <w:marTop w:val="0"/>
          <w:marBottom w:val="0"/>
          <w:divBdr>
            <w:top w:val="none" w:sz="0" w:space="0" w:color="auto"/>
            <w:left w:val="none" w:sz="0" w:space="0" w:color="auto"/>
            <w:bottom w:val="none" w:sz="0" w:space="0" w:color="auto"/>
            <w:right w:val="none" w:sz="0" w:space="0" w:color="auto"/>
          </w:divBdr>
          <w:divsChild>
            <w:div w:id="10748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11417">
      <w:bodyDiv w:val="1"/>
      <w:marLeft w:val="0"/>
      <w:marRight w:val="0"/>
      <w:marTop w:val="0"/>
      <w:marBottom w:val="0"/>
      <w:divBdr>
        <w:top w:val="none" w:sz="0" w:space="0" w:color="auto"/>
        <w:left w:val="none" w:sz="0" w:space="0" w:color="auto"/>
        <w:bottom w:val="none" w:sz="0" w:space="0" w:color="auto"/>
        <w:right w:val="none" w:sz="0" w:space="0" w:color="auto"/>
      </w:divBdr>
    </w:div>
    <w:div w:id="2092653270">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 w:id="213767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1/lei/l14133.ht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lanalto.gov.br/ccivil_03/_Ato2011-2014/2013/Lei/L12846.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LEIS/L6404consol.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1-2014/2013/Lei/L12846.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rt6.mpt.mp.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prt6.mpt.mp.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d7d596d-832d-45e0-89a4-fa9e3b7aa31e">
      <Terms xmlns="http://schemas.microsoft.com/office/infopath/2007/PartnerControls"/>
    </lcf76f155ced4ddcb4097134ff3c332f>
    <TaxCatchAll xmlns="ea0f54e9-5601-4107-94f4-6fbe9e4cb98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1C650F3C26BBF44B7C6A67686292D0C" ma:contentTypeVersion="13" ma:contentTypeDescription="Crie um novo documento." ma:contentTypeScope="" ma:versionID="9192015282e3c926f00a3e5ce87e6701">
  <xsd:schema xmlns:xsd="http://www.w3.org/2001/XMLSchema" xmlns:xs="http://www.w3.org/2001/XMLSchema" xmlns:p="http://schemas.microsoft.com/office/2006/metadata/properties" xmlns:ns2="cd7d596d-832d-45e0-89a4-fa9e3b7aa31e" xmlns:ns3="ea0f54e9-5601-4107-94f4-6fbe9e4cb98a" targetNamespace="http://schemas.microsoft.com/office/2006/metadata/properties" ma:root="true" ma:fieldsID="e524c7e34dab45e004655f96a5877e74" ns2:_="" ns3:_="">
    <xsd:import namespace="cd7d596d-832d-45e0-89a4-fa9e3b7aa31e"/>
    <xsd:import namespace="ea0f54e9-5601-4107-94f4-6fbe9e4cb9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d596d-832d-45e0-89a4-fa9e3b7aa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0f54e9-5601-4107-94f4-6fbe9e4cb98a"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37a8c3fe-8acb-456c-9d94-8a41f7b2a847}" ma:internalName="TaxCatchAll" ma:showField="CatchAllData" ma:web="ea0f54e9-5601-4107-94f4-6fbe9e4cb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cd7d596d-832d-45e0-89a4-fa9e3b7aa31e"/>
    <ds:schemaRef ds:uri="ea0f54e9-5601-4107-94f4-6fbe9e4cb98a"/>
  </ds:schemaRefs>
</ds:datastoreItem>
</file>

<file path=customXml/itemProps2.xml><?xml version="1.0" encoding="utf-8"?>
<ds:datastoreItem xmlns:ds="http://schemas.openxmlformats.org/officeDocument/2006/customXml" ds:itemID="{03D46EAD-AB83-43BD-9BA4-70146FE71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7d596d-832d-45e0-89a4-fa9e3b7aa31e"/>
    <ds:schemaRef ds:uri="ea0f54e9-5601-4107-94f4-6fbe9e4cb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16541</Words>
  <Characters>89322</Characters>
  <Application>Microsoft Office Word</Application>
  <DocSecurity>0</DocSecurity>
  <Lines>744</Lines>
  <Paragraphs>211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105652</CharactersWithSpaces>
  <SharedDoc>false</SharedDoc>
  <HLinks>
    <vt:vector size="90" baseType="variant">
      <vt:variant>
        <vt:i4>4259855</vt:i4>
      </vt:variant>
      <vt:variant>
        <vt:i4>63</vt:i4>
      </vt:variant>
      <vt:variant>
        <vt:i4>0</vt:i4>
      </vt:variant>
      <vt:variant>
        <vt:i4>5</vt:i4>
      </vt:variant>
      <vt:variant>
        <vt:lpwstr>https://www.gov.br/empresas-e-negocios/pt-br/empreendedor</vt:lpwstr>
      </vt:variant>
      <vt:variant>
        <vt:lpwstr/>
      </vt:variant>
      <vt:variant>
        <vt:i4>7405693</vt:i4>
      </vt:variant>
      <vt:variant>
        <vt:i4>60</vt:i4>
      </vt:variant>
      <vt:variant>
        <vt:i4>0</vt:i4>
      </vt:variant>
      <vt:variant>
        <vt:i4>5</vt:i4>
      </vt:variant>
      <vt:variant>
        <vt:lpwstr>https://www.portaltransparencia.gov.br/sancoes/cnep?ordenarPor=nome&amp;direcao=asc</vt:lpwstr>
      </vt:variant>
      <vt:variant>
        <vt:lpwstr/>
      </vt:variant>
      <vt:variant>
        <vt:i4>6029324</vt:i4>
      </vt:variant>
      <vt:variant>
        <vt:i4>57</vt:i4>
      </vt:variant>
      <vt:variant>
        <vt:i4>0</vt:i4>
      </vt:variant>
      <vt:variant>
        <vt:i4>5</vt:i4>
      </vt:variant>
      <vt:variant>
        <vt:lpwstr>https://www.portaltransparencia.gov.br/sancoes/ceis;?ordenarPor=nome&amp;direcao=asc</vt:lpwstr>
      </vt:variant>
      <vt:variant>
        <vt:lpwstr/>
      </vt:variant>
      <vt:variant>
        <vt:i4>1900593</vt:i4>
      </vt:variant>
      <vt:variant>
        <vt:i4>50</vt:i4>
      </vt:variant>
      <vt:variant>
        <vt:i4>0</vt:i4>
      </vt:variant>
      <vt:variant>
        <vt:i4>5</vt:i4>
      </vt:variant>
      <vt:variant>
        <vt:lpwstr/>
      </vt:variant>
      <vt:variant>
        <vt:lpwstr>_Toc123120196</vt:lpwstr>
      </vt:variant>
      <vt:variant>
        <vt:i4>1900593</vt:i4>
      </vt:variant>
      <vt:variant>
        <vt:i4>44</vt:i4>
      </vt:variant>
      <vt:variant>
        <vt:i4>0</vt:i4>
      </vt:variant>
      <vt:variant>
        <vt:i4>5</vt:i4>
      </vt:variant>
      <vt:variant>
        <vt:lpwstr/>
      </vt:variant>
      <vt:variant>
        <vt:lpwstr>_Toc123120195</vt:lpwstr>
      </vt:variant>
      <vt:variant>
        <vt:i4>1900593</vt:i4>
      </vt:variant>
      <vt:variant>
        <vt:i4>38</vt:i4>
      </vt:variant>
      <vt:variant>
        <vt:i4>0</vt:i4>
      </vt:variant>
      <vt:variant>
        <vt:i4>5</vt:i4>
      </vt:variant>
      <vt:variant>
        <vt:lpwstr/>
      </vt:variant>
      <vt:variant>
        <vt:lpwstr>_Toc123120194</vt:lpwstr>
      </vt:variant>
      <vt:variant>
        <vt:i4>1900593</vt:i4>
      </vt:variant>
      <vt:variant>
        <vt:i4>32</vt:i4>
      </vt:variant>
      <vt:variant>
        <vt:i4>0</vt:i4>
      </vt:variant>
      <vt:variant>
        <vt:i4>5</vt:i4>
      </vt:variant>
      <vt:variant>
        <vt:lpwstr/>
      </vt:variant>
      <vt:variant>
        <vt:lpwstr>_Toc123120193</vt:lpwstr>
      </vt:variant>
      <vt:variant>
        <vt:i4>1900593</vt:i4>
      </vt:variant>
      <vt:variant>
        <vt:i4>26</vt:i4>
      </vt:variant>
      <vt:variant>
        <vt:i4>0</vt:i4>
      </vt:variant>
      <vt:variant>
        <vt:i4>5</vt:i4>
      </vt:variant>
      <vt:variant>
        <vt:lpwstr/>
      </vt:variant>
      <vt:variant>
        <vt:lpwstr>_Toc123120192</vt:lpwstr>
      </vt:variant>
      <vt:variant>
        <vt:i4>1900593</vt:i4>
      </vt:variant>
      <vt:variant>
        <vt:i4>20</vt:i4>
      </vt:variant>
      <vt:variant>
        <vt:i4>0</vt:i4>
      </vt:variant>
      <vt:variant>
        <vt:i4>5</vt:i4>
      </vt:variant>
      <vt:variant>
        <vt:lpwstr/>
      </vt:variant>
      <vt:variant>
        <vt:lpwstr>_Toc123120191</vt:lpwstr>
      </vt:variant>
      <vt:variant>
        <vt:i4>1900593</vt:i4>
      </vt:variant>
      <vt:variant>
        <vt:i4>14</vt:i4>
      </vt:variant>
      <vt:variant>
        <vt:i4>0</vt:i4>
      </vt:variant>
      <vt:variant>
        <vt:i4>5</vt:i4>
      </vt:variant>
      <vt:variant>
        <vt:lpwstr/>
      </vt:variant>
      <vt:variant>
        <vt:lpwstr>_Toc123120190</vt:lpwstr>
      </vt:variant>
      <vt:variant>
        <vt:i4>1835057</vt:i4>
      </vt:variant>
      <vt:variant>
        <vt:i4>8</vt:i4>
      </vt:variant>
      <vt:variant>
        <vt:i4>0</vt:i4>
      </vt:variant>
      <vt:variant>
        <vt:i4>5</vt:i4>
      </vt:variant>
      <vt:variant>
        <vt:lpwstr/>
      </vt:variant>
      <vt:variant>
        <vt:lpwstr>_Toc123120189</vt:lpwstr>
      </vt:variant>
      <vt:variant>
        <vt:i4>1835057</vt:i4>
      </vt:variant>
      <vt:variant>
        <vt:i4>2</vt:i4>
      </vt:variant>
      <vt:variant>
        <vt:i4>0</vt:i4>
      </vt:variant>
      <vt:variant>
        <vt:i4>5</vt:i4>
      </vt:variant>
      <vt:variant>
        <vt:lpwstr/>
      </vt:variant>
      <vt:variant>
        <vt:lpwstr>_Toc123120188</vt:lpwstr>
      </vt:variant>
      <vt:variant>
        <vt:i4>7733330</vt:i4>
      </vt:variant>
      <vt:variant>
        <vt:i4>6</vt:i4>
      </vt:variant>
      <vt:variant>
        <vt:i4>0</vt:i4>
      </vt:variant>
      <vt:variant>
        <vt:i4>5</vt:i4>
      </vt:variant>
      <vt:variant>
        <vt:lpwstr>http://legislacao.planalto.gov.br/legisla/legislacao.nsf/Viw_Identificacao/DEC 11.246-2022?OpenDocument</vt:lpwstr>
      </vt:variant>
      <vt:variant>
        <vt:lpwstr/>
      </vt:variant>
      <vt:variant>
        <vt:i4>6619178</vt:i4>
      </vt:variant>
      <vt:variant>
        <vt:i4>3</vt:i4>
      </vt:variant>
      <vt:variant>
        <vt:i4>0</vt:i4>
      </vt:variant>
      <vt:variant>
        <vt:i4>5</vt:i4>
      </vt:variant>
      <vt:variant>
        <vt:lpwstr>https://doacoes.gov.br/</vt:lpwstr>
      </vt:variant>
      <vt:variant>
        <vt:lpwstr/>
      </vt:variant>
      <vt:variant>
        <vt:i4>1572892</vt:i4>
      </vt:variant>
      <vt:variant>
        <vt:i4>0</vt:i4>
      </vt:variant>
      <vt:variant>
        <vt:i4>0</vt:i4>
      </vt:variant>
      <vt:variant>
        <vt:i4>5</vt:i4>
      </vt:variant>
      <vt:variant>
        <vt:lpwstr>https://www.gov.br/agu/pt-br/composicao/cgu/cgu/guiasustentabilidade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Rodrigues de Araujo</dc:creator>
  <cp:keywords/>
  <dc:description/>
  <cp:lastModifiedBy>Alex Rodrigues de Araujo</cp:lastModifiedBy>
  <cp:revision>2</cp:revision>
  <dcterms:created xsi:type="dcterms:W3CDTF">2025-08-06T13:51:00Z</dcterms:created>
  <dcterms:modified xsi:type="dcterms:W3CDTF">2025-08-06T13:51:00Z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0x010100D1C650F3C26BBF44B7C6A67686292D0C</vt:lpwstr>
  </property>
  <property fmtid="{D5CDD505-2E9C-101B-9397-08002B2CF9AE}" pid="3" name="MediaServiceImageTags">
    <vt:lpwstr/>
  </property>
</Properties>
</file>